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4AEA8D" w14:textId="4BF55A52" w:rsidR="00947C38" w:rsidRPr="00947C38" w:rsidRDefault="00947C38" w:rsidP="00947C38">
      <w:pPr>
        <w:rPr>
          <w:rFonts w:ascii="Arial" w:hAnsi="Arial" w:cs="Arial"/>
          <w:b/>
          <w:bCs/>
          <w:sz w:val="20"/>
          <w:szCs w:val="20"/>
        </w:rPr>
      </w:pPr>
      <w:proofErr w:type="spellStart"/>
      <w:r w:rsidRPr="00947C38">
        <w:rPr>
          <w:rFonts w:ascii="Arial" w:hAnsi="Arial" w:cs="Arial"/>
          <w:b/>
          <w:bCs/>
          <w:sz w:val="20"/>
          <w:szCs w:val="20"/>
        </w:rPr>
        <w:t>PVX</w:t>
      </w:r>
      <w:proofErr w:type="spellEnd"/>
      <w:r w:rsidR="00AF433D">
        <w:rPr>
          <w:rFonts w:ascii="Arial" w:hAnsi="Arial" w:cs="Arial"/>
          <w:b/>
          <w:bCs/>
          <w:sz w:val="20"/>
          <w:szCs w:val="20"/>
        </w:rPr>
        <w:t>:</w:t>
      </w:r>
      <w:r w:rsidRPr="00947C38">
        <w:rPr>
          <w:rFonts w:ascii="Arial" w:hAnsi="Arial" w:cs="Arial"/>
          <w:b/>
          <w:bCs/>
          <w:sz w:val="20"/>
          <w:szCs w:val="20"/>
        </w:rPr>
        <w:t xml:space="preserve"> Board </w:t>
      </w:r>
      <w:r w:rsidR="00AF433D">
        <w:rPr>
          <w:rFonts w:ascii="Arial" w:hAnsi="Arial" w:cs="Arial"/>
          <w:b/>
          <w:bCs/>
          <w:sz w:val="20"/>
          <w:szCs w:val="20"/>
        </w:rPr>
        <w:t>Resolution</w:t>
      </w:r>
    </w:p>
    <w:p w14:paraId="47FD6FF4" w14:textId="6EF3E036" w:rsidR="00956308" w:rsidRPr="00947C38" w:rsidRDefault="00947C38" w:rsidP="00947C38">
      <w:pPr>
        <w:rPr>
          <w:rFonts w:ascii="Arial" w:hAnsi="Arial" w:cs="Arial"/>
          <w:sz w:val="20"/>
          <w:szCs w:val="20"/>
        </w:rPr>
      </w:pPr>
      <w:r w:rsidRPr="00947C38">
        <w:rPr>
          <w:rFonts w:ascii="Arial" w:hAnsi="Arial" w:cs="Arial"/>
          <w:sz w:val="20"/>
          <w:szCs w:val="20"/>
        </w:rPr>
        <w:t>On December 2</w:t>
      </w:r>
      <w:r w:rsidR="00AF433D">
        <w:rPr>
          <w:rFonts w:ascii="Arial" w:hAnsi="Arial" w:cs="Arial"/>
          <w:sz w:val="20"/>
          <w:szCs w:val="20"/>
        </w:rPr>
        <w:t>9</w:t>
      </w:r>
      <w:r w:rsidRPr="00947C38">
        <w:rPr>
          <w:rFonts w:ascii="Arial" w:hAnsi="Arial" w:cs="Arial"/>
          <w:sz w:val="20"/>
          <w:szCs w:val="20"/>
        </w:rPr>
        <w:t xml:space="preserve">, 2025, Petro Vietnam Construction Joint Stock Corporation announced Board </w:t>
      </w:r>
      <w:r w:rsidR="00FF727D">
        <w:rPr>
          <w:rFonts w:ascii="Arial" w:hAnsi="Arial" w:cs="Arial"/>
          <w:sz w:val="20"/>
          <w:szCs w:val="20"/>
        </w:rPr>
        <w:t>Resolution</w:t>
      </w:r>
      <w:bookmarkStart w:id="0" w:name="_GoBack"/>
      <w:bookmarkEnd w:id="0"/>
      <w:r w:rsidR="00AF433D">
        <w:rPr>
          <w:rFonts w:ascii="Arial" w:hAnsi="Arial" w:cs="Arial"/>
          <w:sz w:val="20"/>
          <w:szCs w:val="20"/>
        </w:rPr>
        <w:t xml:space="preserve"> No. 14</w:t>
      </w:r>
      <w:r w:rsidR="00FF727D">
        <w:rPr>
          <w:rFonts w:ascii="Arial" w:hAnsi="Arial" w:cs="Arial"/>
          <w:sz w:val="20"/>
          <w:szCs w:val="20"/>
        </w:rPr>
        <w:t>7</w:t>
      </w:r>
      <w:r w:rsidRPr="00947C38">
        <w:rPr>
          <w:rFonts w:ascii="Arial" w:hAnsi="Arial" w:cs="Arial"/>
          <w:sz w:val="20"/>
          <w:szCs w:val="20"/>
        </w:rPr>
        <w:t>/NQ-</w:t>
      </w:r>
      <w:proofErr w:type="spellStart"/>
      <w:r w:rsidRPr="00947C38">
        <w:rPr>
          <w:rFonts w:ascii="Arial" w:hAnsi="Arial" w:cs="Arial"/>
          <w:sz w:val="20"/>
          <w:szCs w:val="20"/>
        </w:rPr>
        <w:t>XLDK</w:t>
      </w:r>
      <w:proofErr w:type="spellEnd"/>
      <w:r w:rsidRPr="00947C38">
        <w:rPr>
          <w:rFonts w:ascii="Arial" w:hAnsi="Arial" w:cs="Arial"/>
          <w:sz w:val="20"/>
          <w:szCs w:val="20"/>
        </w:rPr>
        <w:t xml:space="preserve"> </w:t>
      </w:r>
      <w:r w:rsidR="0081764A">
        <w:rPr>
          <w:rFonts w:ascii="Arial" w:hAnsi="Arial" w:cs="Arial"/>
          <w:sz w:val="20"/>
          <w:szCs w:val="20"/>
        </w:rPr>
        <w:t>as follows:</w:t>
      </w:r>
    </w:p>
    <w:p w14:paraId="0FAD6A60" w14:textId="77777777" w:rsidR="00FF727D" w:rsidRPr="00FF727D" w:rsidRDefault="00FF727D" w:rsidP="00FF727D">
      <w:pPr>
        <w:rPr>
          <w:rFonts w:ascii="Arial" w:hAnsi="Arial" w:cs="Arial"/>
          <w:sz w:val="20"/>
          <w:szCs w:val="20"/>
        </w:rPr>
      </w:pPr>
      <w:r w:rsidRPr="00FF727D">
        <w:rPr>
          <w:rFonts w:ascii="Arial" w:hAnsi="Arial" w:cs="Arial"/>
          <w:sz w:val="20"/>
          <w:szCs w:val="20"/>
        </w:rPr>
        <w:t xml:space="preserve">Article 1: Approval is granted in principle to the transaction with the Corporation's related party, </w:t>
      </w:r>
      <w:proofErr w:type="spellStart"/>
      <w:r w:rsidRPr="00FF727D">
        <w:rPr>
          <w:rFonts w:ascii="Arial" w:hAnsi="Arial" w:cs="Arial"/>
          <w:sz w:val="20"/>
          <w:szCs w:val="20"/>
        </w:rPr>
        <w:t>PetroVietnam</w:t>
      </w:r>
      <w:proofErr w:type="spellEnd"/>
      <w:r w:rsidRPr="00FF727D">
        <w:rPr>
          <w:rFonts w:ascii="Arial" w:hAnsi="Arial" w:cs="Arial"/>
          <w:sz w:val="20"/>
          <w:szCs w:val="20"/>
        </w:rPr>
        <w:t xml:space="preserve"> Construction and Civil Engineering Joint Stock Company (</w:t>
      </w:r>
      <w:proofErr w:type="spellStart"/>
      <w:r w:rsidRPr="00FF727D">
        <w:rPr>
          <w:rFonts w:ascii="Arial" w:hAnsi="Arial" w:cs="Arial"/>
          <w:sz w:val="20"/>
          <w:szCs w:val="20"/>
        </w:rPr>
        <w:t>PVCIC</w:t>
      </w:r>
      <w:proofErr w:type="spellEnd"/>
      <w:r w:rsidRPr="00FF727D">
        <w:rPr>
          <w:rFonts w:ascii="Arial" w:hAnsi="Arial" w:cs="Arial"/>
          <w:sz w:val="20"/>
          <w:szCs w:val="20"/>
        </w:rPr>
        <w:t xml:space="preserve">), to carry out the construction of several items under Contract Package </w:t>
      </w:r>
      <w:proofErr w:type="spellStart"/>
      <w:r w:rsidRPr="00FF727D">
        <w:rPr>
          <w:rFonts w:ascii="Arial" w:hAnsi="Arial" w:cs="Arial"/>
          <w:sz w:val="20"/>
          <w:szCs w:val="20"/>
        </w:rPr>
        <w:t>T37</w:t>
      </w:r>
      <w:proofErr w:type="spellEnd"/>
      <w:r w:rsidRPr="00FF727D">
        <w:rPr>
          <w:rFonts w:ascii="Arial" w:hAnsi="Arial" w:cs="Arial"/>
          <w:sz w:val="20"/>
          <w:szCs w:val="20"/>
        </w:rPr>
        <w:t xml:space="preserve"> at the Long </w:t>
      </w:r>
      <w:proofErr w:type="spellStart"/>
      <w:r w:rsidRPr="00FF727D">
        <w:rPr>
          <w:rFonts w:ascii="Arial" w:hAnsi="Arial" w:cs="Arial"/>
          <w:sz w:val="20"/>
          <w:szCs w:val="20"/>
        </w:rPr>
        <w:t>Phu</w:t>
      </w:r>
      <w:proofErr w:type="spellEnd"/>
      <w:r w:rsidRPr="00FF727D">
        <w:rPr>
          <w:rFonts w:ascii="Arial" w:hAnsi="Arial" w:cs="Arial"/>
          <w:sz w:val="20"/>
          <w:szCs w:val="20"/>
        </w:rPr>
        <w:t xml:space="preserve"> 1 Thermal Power Plant Project, specifically as follows:</w:t>
      </w:r>
    </w:p>
    <w:p w14:paraId="6574684E" w14:textId="3F650E0F" w:rsidR="00FF727D" w:rsidRPr="00FF727D" w:rsidRDefault="00FF727D" w:rsidP="00FF727D">
      <w:pPr>
        <w:rPr>
          <w:rFonts w:ascii="Arial" w:hAnsi="Arial" w:cs="Arial"/>
          <w:sz w:val="20"/>
          <w:szCs w:val="20"/>
        </w:rPr>
      </w:pPr>
      <w:r w:rsidRPr="00FF727D">
        <w:rPr>
          <w:rFonts w:ascii="Arial" w:hAnsi="Arial" w:cs="Arial"/>
          <w:sz w:val="20"/>
          <w:szCs w:val="20"/>
        </w:rPr>
        <w:t>- Expected scope of work: Construction of a part of th</w:t>
      </w:r>
      <w:r>
        <w:rPr>
          <w:rFonts w:ascii="Arial" w:hAnsi="Arial" w:cs="Arial"/>
          <w:sz w:val="20"/>
          <w:szCs w:val="20"/>
        </w:rPr>
        <w:t xml:space="preserve">e </w:t>
      </w:r>
      <w:proofErr w:type="spellStart"/>
      <w:r>
        <w:rPr>
          <w:rFonts w:ascii="Arial" w:hAnsi="Arial" w:cs="Arial"/>
          <w:sz w:val="20"/>
          <w:szCs w:val="20"/>
        </w:rPr>
        <w:t>FGD</w:t>
      </w:r>
      <w:proofErr w:type="spellEnd"/>
      <w:r>
        <w:rPr>
          <w:rFonts w:ascii="Arial" w:hAnsi="Arial" w:cs="Arial"/>
          <w:sz w:val="20"/>
          <w:szCs w:val="20"/>
        </w:rPr>
        <w:t xml:space="preserve"> system construction work.</w:t>
      </w:r>
    </w:p>
    <w:p w14:paraId="3DD2692E" w14:textId="3F1BC6B8" w:rsidR="00FF727D" w:rsidRPr="00FF727D" w:rsidRDefault="00FF727D" w:rsidP="00FF727D">
      <w:pPr>
        <w:rPr>
          <w:rFonts w:ascii="Arial" w:hAnsi="Arial" w:cs="Arial"/>
          <w:sz w:val="20"/>
          <w:szCs w:val="20"/>
        </w:rPr>
      </w:pPr>
      <w:r w:rsidRPr="00FF727D">
        <w:rPr>
          <w:rFonts w:ascii="Arial" w:hAnsi="Arial" w:cs="Arial"/>
          <w:sz w:val="20"/>
          <w:szCs w:val="20"/>
        </w:rPr>
        <w:t xml:space="preserve">- Estimated value (excluding VAT): </w:t>
      </w:r>
      <w:proofErr w:type="spellStart"/>
      <w:r w:rsidRPr="00FF727D">
        <w:rPr>
          <w:rFonts w:ascii="Arial" w:hAnsi="Arial" w:cs="Arial"/>
          <w:sz w:val="20"/>
          <w:szCs w:val="20"/>
        </w:rPr>
        <w:t>VND9,972,838,766</w:t>
      </w:r>
      <w:proofErr w:type="spellEnd"/>
    </w:p>
    <w:p w14:paraId="15A647A4" w14:textId="00B2FEAA" w:rsidR="00FF727D" w:rsidRPr="00FF727D" w:rsidRDefault="00FF727D" w:rsidP="00FF727D">
      <w:pPr>
        <w:rPr>
          <w:rFonts w:ascii="Arial" w:hAnsi="Arial" w:cs="Arial"/>
          <w:sz w:val="20"/>
          <w:szCs w:val="20"/>
        </w:rPr>
      </w:pPr>
      <w:r w:rsidRPr="00FF727D">
        <w:rPr>
          <w:rFonts w:ascii="Arial" w:hAnsi="Arial" w:cs="Arial"/>
          <w:sz w:val="20"/>
          <w:szCs w:val="20"/>
        </w:rPr>
        <w:t xml:space="preserve">Article 2: The General Director of the Corporation is responsible for organizing the contractor selection process, signing the contract, and conducting the transaction between the Corporation and the related party mentioned in Article 1, based on </w:t>
      </w:r>
      <w:proofErr w:type="spellStart"/>
      <w:r w:rsidRPr="00FF727D">
        <w:rPr>
          <w:rFonts w:ascii="Arial" w:hAnsi="Arial" w:cs="Arial"/>
          <w:sz w:val="20"/>
          <w:szCs w:val="20"/>
        </w:rPr>
        <w:t>PVCIC</w:t>
      </w:r>
      <w:proofErr w:type="spellEnd"/>
      <w:r w:rsidRPr="00FF727D">
        <w:rPr>
          <w:rFonts w:ascii="Arial" w:hAnsi="Arial" w:cs="Arial"/>
          <w:sz w:val="20"/>
          <w:szCs w:val="20"/>
        </w:rPr>
        <w:t xml:space="preserve"> fully meeting the requirements regarding capacity, competitive bid price, ensuring efficiency according to the contract implementation plan approved by the Board of Directors, and complying with the Corporation's interna</w:t>
      </w:r>
      <w:r>
        <w:rPr>
          <w:rFonts w:ascii="Arial" w:hAnsi="Arial" w:cs="Arial"/>
          <w:sz w:val="20"/>
          <w:szCs w:val="20"/>
        </w:rPr>
        <w:t>l regulations and current laws.</w:t>
      </w:r>
    </w:p>
    <w:p w14:paraId="04A66A9B" w14:textId="27172CBB" w:rsidR="00947C38" w:rsidRPr="00947C38" w:rsidRDefault="00FF727D" w:rsidP="00FF727D">
      <w:pPr>
        <w:rPr>
          <w:rFonts w:ascii="Arial" w:hAnsi="Arial" w:cs="Arial"/>
          <w:sz w:val="20"/>
          <w:szCs w:val="20"/>
        </w:rPr>
      </w:pPr>
      <w:r w:rsidRPr="00FF727D">
        <w:rPr>
          <w:rFonts w:ascii="Arial" w:hAnsi="Arial" w:cs="Arial"/>
          <w:sz w:val="20"/>
          <w:szCs w:val="20"/>
        </w:rPr>
        <w:t>Article 3: This Resolution takes effect from the date of signing. The General Director and Heads of functional Departments/Divisions of the Corporation are responsible for implementing this Resolution./.</w:t>
      </w:r>
    </w:p>
    <w:sectPr w:rsidR="00947C38" w:rsidRPr="00947C38" w:rsidSect="001D769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C38"/>
    <w:rsid w:val="00166111"/>
    <w:rsid w:val="001D7696"/>
    <w:rsid w:val="0081764A"/>
    <w:rsid w:val="008C072A"/>
    <w:rsid w:val="00947C38"/>
    <w:rsid w:val="00956308"/>
    <w:rsid w:val="00AF433D"/>
    <w:rsid w:val="00FF7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F2AB"/>
  <w15:chartTrackingRefBased/>
  <w15:docId w15:val="{2D80BB48-F9A9-41BF-9410-5DECC6E2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20" w:line="324"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C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197</Words>
  <Characters>1124</Characters>
  <Application>Microsoft Office Word</Application>
  <DocSecurity>0</DocSecurity>
  <Lines>9</Lines>
  <Paragraphs>2</Paragraphs>
  <ScaleCrop>false</ScaleCrop>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Trinh Ha Phuong</cp:lastModifiedBy>
  <cp:revision>8</cp:revision>
  <dcterms:created xsi:type="dcterms:W3CDTF">2025-12-28T09:24:00Z</dcterms:created>
  <dcterms:modified xsi:type="dcterms:W3CDTF">2026-01-05T11:34:00Z</dcterms:modified>
</cp:coreProperties>
</file>