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D2972" w14:textId="77777777" w:rsidR="00433C5E" w:rsidRPr="00290DA5" w:rsidRDefault="00290DA5" w:rsidP="00ED0B81">
      <w:pPr>
        <w:spacing w:after="120" w:line="360" w:lineRule="auto"/>
        <w:jc w:val="both"/>
        <w:rPr>
          <w:rFonts w:ascii="Arial" w:eastAsia="Arial" w:hAnsi="Arial" w:cs="Arial"/>
          <w:b/>
          <w:bCs/>
          <w:color w:val="010000"/>
          <w:sz w:val="20"/>
          <w:szCs w:val="20"/>
        </w:rPr>
      </w:pPr>
      <w:r w:rsidRPr="00290DA5">
        <w:rPr>
          <w:rFonts w:ascii="Arial" w:hAnsi="Arial" w:cs="Arial"/>
          <w:b/>
          <w:color w:val="010000"/>
          <w:sz w:val="20"/>
        </w:rPr>
        <w:t>BTD: Annual Corporate Governance Report 2025</w:t>
      </w:r>
    </w:p>
    <w:p w14:paraId="2C6BAD97" w14:textId="77777777" w:rsidR="00433C5E" w:rsidRPr="00290DA5" w:rsidRDefault="00290DA5" w:rsidP="00ED0B81">
      <w:pP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On January 29, 2026, </w:t>
      </w:r>
      <w:proofErr w:type="spellStart"/>
      <w:r w:rsidRPr="00290DA5">
        <w:rPr>
          <w:rFonts w:ascii="Arial" w:hAnsi="Arial" w:cs="Arial"/>
          <w:color w:val="010000"/>
          <w:sz w:val="20"/>
        </w:rPr>
        <w:t>Thuduc</w:t>
      </w:r>
      <w:proofErr w:type="spellEnd"/>
      <w:r w:rsidRPr="00290DA5">
        <w:rPr>
          <w:rFonts w:ascii="Arial" w:hAnsi="Arial" w:cs="Arial"/>
          <w:color w:val="010000"/>
          <w:sz w:val="20"/>
        </w:rPr>
        <w:t xml:space="preserve"> Centrifugal Concrete Joint Stock Company announced Report </w:t>
      </w:r>
      <w:r>
        <w:rPr>
          <w:rFonts w:ascii="Arial" w:hAnsi="Arial" w:cs="Arial"/>
          <w:color w:val="010000"/>
          <w:sz w:val="20"/>
        </w:rPr>
        <w:t xml:space="preserve">No. </w:t>
      </w:r>
      <w:r w:rsidRPr="00290DA5">
        <w:rPr>
          <w:rFonts w:ascii="Arial" w:hAnsi="Arial" w:cs="Arial"/>
          <w:color w:val="010000"/>
          <w:sz w:val="20"/>
        </w:rPr>
        <w:t>38/2026/BC-TDC on the corporate governance 2025 as follows:</w:t>
      </w:r>
    </w:p>
    <w:p w14:paraId="39EF5605" w14:textId="77777777" w:rsidR="00433C5E" w:rsidRPr="00290DA5" w:rsidRDefault="00290DA5" w:rsidP="00ED0B81">
      <w:pPr>
        <w:numPr>
          <w:ilvl w:val="0"/>
          <w:numId w:val="13"/>
        </w:num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Name of the Company: THUDUC CENTRIFUGAL CONCRETE JOINT STOCK COMPANY</w:t>
      </w:r>
    </w:p>
    <w:p w14:paraId="2DC3C154" w14:textId="77777777" w:rsidR="00433C5E" w:rsidRPr="00290DA5" w:rsidRDefault="00290DA5" w:rsidP="00ED0B81">
      <w:pPr>
        <w:numPr>
          <w:ilvl w:val="0"/>
          <w:numId w:val="13"/>
        </w:numPr>
        <w:pBdr>
          <w:top w:val="nil"/>
          <w:left w:val="nil"/>
          <w:bottom w:val="nil"/>
          <w:right w:val="nil"/>
          <w:between w:val="nil"/>
        </w:pBdr>
        <w:spacing w:after="120" w:line="360" w:lineRule="auto"/>
        <w:jc w:val="both"/>
        <w:rPr>
          <w:rFonts w:ascii="Arial" w:eastAsia="Arial" w:hAnsi="Arial" w:cs="Arial"/>
          <w:color w:val="010000"/>
          <w:sz w:val="20"/>
          <w:szCs w:val="20"/>
        </w:rPr>
      </w:pPr>
      <w:proofErr w:type="spellStart"/>
      <w:r w:rsidRPr="00290DA5">
        <w:rPr>
          <w:rFonts w:ascii="Arial" w:hAnsi="Arial" w:cs="Arial"/>
          <w:color w:val="010000"/>
          <w:sz w:val="20"/>
        </w:rPr>
        <w:t>Headquarters’address</w:t>
      </w:r>
      <w:proofErr w:type="spellEnd"/>
      <w:r w:rsidRPr="00290DA5">
        <w:rPr>
          <w:rFonts w:ascii="Arial" w:hAnsi="Arial" w:cs="Arial"/>
          <w:color w:val="010000"/>
          <w:sz w:val="20"/>
        </w:rPr>
        <w:t xml:space="preserve">: 356A Vo Nguyen Giap Street, Phuoc Long Ward, Ho Chi Minh City. </w:t>
      </w:r>
    </w:p>
    <w:p w14:paraId="49DC803E" w14:textId="77777777" w:rsidR="00433C5E" w:rsidRPr="00290DA5" w:rsidRDefault="00290DA5" w:rsidP="00ED0B81">
      <w:pPr>
        <w:numPr>
          <w:ilvl w:val="0"/>
          <w:numId w:val="13"/>
        </w:num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Tel: 37313272 Fax: 08 37313271 - Email: </w:t>
      </w:r>
      <w:hyperlink r:id="rId6">
        <w:r w:rsidRPr="00290DA5">
          <w:rPr>
            <w:rFonts w:ascii="Arial" w:hAnsi="Arial" w:cs="Arial"/>
            <w:color w:val="010000"/>
            <w:sz w:val="20"/>
          </w:rPr>
          <w:t>info@betongthuduc.com</w:t>
        </w:r>
      </w:hyperlink>
    </w:p>
    <w:p w14:paraId="2B30A45D" w14:textId="77777777" w:rsidR="00433C5E" w:rsidRPr="00290DA5" w:rsidRDefault="00290DA5" w:rsidP="00ED0B81">
      <w:pPr>
        <w:numPr>
          <w:ilvl w:val="0"/>
          <w:numId w:val="13"/>
        </w:num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Charter capital: VND64,141,000,001 </w:t>
      </w:r>
    </w:p>
    <w:p w14:paraId="041E5576" w14:textId="77777777" w:rsidR="00433C5E" w:rsidRPr="00290DA5" w:rsidRDefault="00290DA5" w:rsidP="00ED0B81">
      <w:pPr>
        <w:numPr>
          <w:ilvl w:val="0"/>
          <w:numId w:val="13"/>
        </w:num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Securities code: BTD</w:t>
      </w:r>
    </w:p>
    <w:p w14:paraId="1AC142E5" w14:textId="77777777" w:rsidR="00433C5E" w:rsidRPr="00290DA5" w:rsidRDefault="00290DA5" w:rsidP="00ED0B81">
      <w:pPr>
        <w:numPr>
          <w:ilvl w:val="0"/>
          <w:numId w:val="13"/>
        </w:num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Corporate governance model:</w:t>
      </w:r>
    </w:p>
    <w:p w14:paraId="0330196C" w14:textId="77777777" w:rsidR="00433C5E" w:rsidRPr="00290DA5" w:rsidRDefault="00290DA5" w:rsidP="00ED0B81">
      <w:pPr>
        <w:numPr>
          <w:ilvl w:val="0"/>
          <w:numId w:val="18"/>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90DA5">
        <w:rPr>
          <w:rFonts w:ascii="Arial" w:hAnsi="Arial" w:cs="Arial"/>
          <w:color w:val="010000"/>
          <w:sz w:val="20"/>
        </w:rPr>
        <w:t>The General Meeting of Shareholders, the Board of Directors, the Supervisory Board, and the Manager</w:t>
      </w:r>
    </w:p>
    <w:p w14:paraId="674BE99F" w14:textId="77777777" w:rsidR="00433C5E" w:rsidRPr="00290DA5" w:rsidRDefault="00290DA5" w:rsidP="00ED0B81">
      <w:pPr>
        <w:numPr>
          <w:ilvl w:val="0"/>
          <w:numId w:val="13"/>
        </w:num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On implementing the internal audit function: Not implemented</w:t>
      </w:r>
    </w:p>
    <w:p w14:paraId="664E6B1A" w14:textId="77777777" w:rsidR="00433C5E" w:rsidRPr="00290DA5" w:rsidRDefault="00290DA5" w:rsidP="00ED0B81">
      <w:pPr>
        <w:numPr>
          <w:ilvl w:val="0"/>
          <w:numId w:val="18"/>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90DA5">
        <w:rPr>
          <w:rFonts w:ascii="Arial" w:hAnsi="Arial" w:cs="Arial"/>
          <w:color w:val="010000"/>
          <w:sz w:val="20"/>
        </w:rPr>
        <w:t>The company has conducted independent audits, and the Supervisory Board has reviewed the production and business operations and Financial Statements on a quarterly and annual basis.</w:t>
      </w:r>
    </w:p>
    <w:p w14:paraId="696FBC54"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I. Activities of the General Meeting of Shareholders:</w:t>
      </w:r>
    </w:p>
    <w:p w14:paraId="7E98D454"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Information on meetings and General Mandates/Decisions of the General Meeting of Shareholders (including General Mandates were approved via a ballot)</w:t>
      </w:r>
    </w:p>
    <w:tbl>
      <w:tblPr>
        <w:tblStyle w:val="a"/>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20"/>
        <w:gridCol w:w="2885"/>
        <w:gridCol w:w="1937"/>
        <w:gridCol w:w="3475"/>
      </w:tblGrid>
      <w:tr w:rsidR="00433C5E" w:rsidRPr="00290DA5" w14:paraId="625B6BB7" w14:textId="77777777" w:rsidTr="00290DA5">
        <w:tc>
          <w:tcPr>
            <w:tcW w:w="399" w:type="pct"/>
            <w:vAlign w:val="center"/>
          </w:tcPr>
          <w:p w14:paraId="48169759" w14:textId="6AAD5D8C"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Pr>
                <w:rFonts w:ascii="Arial" w:hAnsi="Arial" w:cs="Arial"/>
                <w:color w:val="010000"/>
                <w:sz w:val="20"/>
              </w:rPr>
              <w:t>No.</w:t>
            </w:r>
          </w:p>
        </w:tc>
        <w:tc>
          <w:tcPr>
            <w:tcW w:w="1600" w:type="pct"/>
            <w:vAlign w:val="center"/>
          </w:tcPr>
          <w:p w14:paraId="25B8FC7D" w14:textId="17EAB2D5"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 xml:space="preserve">General Mandate/Decision </w:t>
            </w:r>
            <w:r>
              <w:rPr>
                <w:rFonts w:ascii="Arial" w:hAnsi="Arial" w:cs="Arial"/>
                <w:color w:val="010000"/>
                <w:sz w:val="20"/>
              </w:rPr>
              <w:t>No.</w:t>
            </w:r>
          </w:p>
        </w:tc>
        <w:tc>
          <w:tcPr>
            <w:tcW w:w="1074" w:type="pct"/>
            <w:vAlign w:val="center"/>
          </w:tcPr>
          <w:p w14:paraId="44BB0201"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Date</w:t>
            </w:r>
          </w:p>
        </w:tc>
        <w:tc>
          <w:tcPr>
            <w:tcW w:w="1927" w:type="pct"/>
            <w:vAlign w:val="center"/>
          </w:tcPr>
          <w:p w14:paraId="5548BBDA"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Content</w:t>
            </w:r>
          </w:p>
        </w:tc>
      </w:tr>
      <w:tr w:rsidR="00433C5E" w:rsidRPr="00290DA5" w14:paraId="5803FAB8" w14:textId="77777777" w:rsidTr="00290DA5">
        <w:tc>
          <w:tcPr>
            <w:tcW w:w="399" w:type="pct"/>
            <w:vAlign w:val="center"/>
          </w:tcPr>
          <w:p w14:paraId="68403D4B"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01</w:t>
            </w:r>
          </w:p>
        </w:tc>
        <w:tc>
          <w:tcPr>
            <w:tcW w:w="1600" w:type="pct"/>
            <w:vAlign w:val="center"/>
          </w:tcPr>
          <w:p w14:paraId="037C6315"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287/2025/NQ-DHDCD/TDC</w:t>
            </w:r>
          </w:p>
        </w:tc>
        <w:tc>
          <w:tcPr>
            <w:tcW w:w="1074" w:type="pct"/>
            <w:vAlign w:val="center"/>
          </w:tcPr>
          <w:p w14:paraId="55F1C145"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May 09, 2025.</w:t>
            </w:r>
          </w:p>
        </w:tc>
        <w:tc>
          <w:tcPr>
            <w:tcW w:w="1927" w:type="pct"/>
            <w:vAlign w:val="center"/>
          </w:tcPr>
          <w:p w14:paraId="36904716" w14:textId="77777777" w:rsidR="00433C5E" w:rsidRPr="00290DA5" w:rsidRDefault="00290DA5" w:rsidP="00ED0B81">
            <w:pPr>
              <w:pBdr>
                <w:top w:val="nil"/>
                <w:left w:val="nil"/>
                <w:bottom w:val="nil"/>
                <w:right w:val="nil"/>
                <w:between w:val="nil"/>
              </w:pBdr>
              <w:tabs>
                <w:tab w:val="left" w:pos="125"/>
              </w:tabs>
              <w:spacing w:after="120" w:line="360" w:lineRule="auto"/>
              <w:jc w:val="center"/>
              <w:rPr>
                <w:rFonts w:ascii="Arial" w:eastAsia="Arial" w:hAnsi="Arial" w:cs="Arial"/>
                <w:color w:val="010000"/>
                <w:sz w:val="20"/>
                <w:szCs w:val="20"/>
              </w:rPr>
            </w:pPr>
            <w:r w:rsidRPr="00290DA5">
              <w:rPr>
                <w:rFonts w:ascii="Arial" w:hAnsi="Arial" w:cs="Arial"/>
                <w:color w:val="010000"/>
                <w:sz w:val="20"/>
              </w:rPr>
              <w:t>Annual General Mandate 2025</w:t>
            </w:r>
          </w:p>
        </w:tc>
      </w:tr>
    </w:tbl>
    <w:p w14:paraId="2BB65BFB"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1. Information about members of the Board of Directors:</w:t>
      </w:r>
    </w:p>
    <w:tbl>
      <w:tblPr>
        <w:tblStyle w:val="a0"/>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84"/>
        <w:gridCol w:w="2677"/>
        <w:gridCol w:w="2858"/>
        <w:gridCol w:w="1426"/>
        <w:gridCol w:w="1372"/>
      </w:tblGrid>
      <w:tr w:rsidR="00433C5E" w:rsidRPr="00290DA5" w14:paraId="493EB196" w14:textId="77777777" w:rsidTr="00290DA5">
        <w:tc>
          <w:tcPr>
            <w:tcW w:w="379" w:type="pct"/>
            <w:vMerge w:val="restart"/>
            <w:vAlign w:val="center"/>
          </w:tcPr>
          <w:p w14:paraId="0DF37EAF" w14:textId="77777777" w:rsidR="00433C5E" w:rsidRPr="00290DA5" w:rsidRDefault="00433C5E" w:rsidP="00ED0B81">
            <w:pPr>
              <w:spacing w:after="120" w:line="360" w:lineRule="auto"/>
              <w:jc w:val="center"/>
              <w:rPr>
                <w:rFonts w:ascii="Arial" w:eastAsia="Arial" w:hAnsi="Arial" w:cs="Arial"/>
                <w:color w:val="010000"/>
                <w:sz w:val="20"/>
                <w:szCs w:val="20"/>
              </w:rPr>
            </w:pPr>
          </w:p>
        </w:tc>
        <w:tc>
          <w:tcPr>
            <w:tcW w:w="1484" w:type="pct"/>
            <w:vMerge w:val="restart"/>
            <w:vAlign w:val="center"/>
          </w:tcPr>
          <w:p w14:paraId="514FB286"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Members of the Board of Directors</w:t>
            </w:r>
          </w:p>
        </w:tc>
        <w:tc>
          <w:tcPr>
            <w:tcW w:w="1585" w:type="pct"/>
            <w:vMerge w:val="restart"/>
            <w:vAlign w:val="center"/>
          </w:tcPr>
          <w:p w14:paraId="7980AC4C"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Position (independent member, non-executive member of the Board of Directors)</w:t>
            </w:r>
          </w:p>
        </w:tc>
        <w:tc>
          <w:tcPr>
            <w:tcW w:w="1552" w:type="pct"/>
            <w:gridSpan w:val="2"/>
            <w:vAlign w:val="center"/>
          </w:tcPr>
          <w:p w14:paraId="585ED5D8"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Date of appointment/dismissal as member/independent member of the Board of Directors</w:t>
            </w:r>
          </w:p>
        </w:tc>
      </w:tr>
      <w:tr w:rsidR="00433C5E" w:rsidRPr="00290DA5" w14:paraId="0FCE6302" w14:textId="77777777" w:rsidTr="00ED0B81">
        <w:tc>
          <w:tcPr>
            <w:tcW w:w="379" w:type="pct"/>
            <w:vMerge/>
            <w:vAlign w:val="center"/>
          </w:tcPr>
          <w:p w14:paraId="052F9379" w14:textId="77777777" w:rsidR="00433C5E" w:rsidRPr="00290DA5" w:rsidRDefault="00433C5E" w:rsidP="00ED0B81">
            <w:pPr>
              <w:pBdr>
                <w:top w:val="nil"/>
                <w:left w:val="nil"/>
                <w:bottom w:val="nil"/>
                <w:right w:val="nil"/>
                <w:between w:val="nil"/>
              </w:pBdr>
              <w:spacing w:after="120" w:line="360" w:lineRule="auto"/>
              <w:jc w:val="center"/>
              <w:rPr>
                <w:rFonts w:ascii="Arial" w:eastAsia="Arial" w:hAnsi="Arial" w:cs="Arial"/>
                <w:color w:val="010000"/>
                <w:sz w:val="20"/>
                <w:szCs w:val="20"/>
              </w:rPr>
            </w:pPr>
          </w:p>
        </w:tc>
        <w:tc>
          <w:tcPr>
            <w:tcW w:w="1484" w:type="pct"/>
            <w:vMerge/>
            <w:vAlign w:val="center"/>
          </w:tcPr>
          <w:p w14:paraId="0D39437B" w14:textId="77777777" w:rsidR="00433C5E" w:rsidRPr="00290DA5" w:rsidRDefault="00433C5E" w:rsidP="00ED0B81">
            <w:pPr>
              <w:pBdr>
                <w:top w:val="nil"/>
                <w:left w:val="nil"/>
                <w:bottom w:val="nil"/>
                <w:right w:val="nil"/>
                <w:between w:val="nil"/>
              </w:pBdr>
              <w:spacing w:after="120" w:line="360" w:lineRule="auto"/>
              <w:jc w:val="center"/>
              <w:rPr>
                <w:rFonts w:ascii="Arial" w:eastAsia="Arial" w:hAnsi="Arial" w:cs="Arial"/>
                <w:color w:val="010000"/>
                <w:sz w:val="20"/>
                <w:szCs w:val="20"/>
              </w:rPr>
            </w:pPr>
          </w:p>
        </w:tc>
        <w:tc>
          <w:tcPr>
            <w:tcW w:w="1585" w:type="pct"/>
            <w:vMerge/>
            <w:vAlign w:val="center"/>
          </w:tcPr>
          <w:p w14:paraId="68DE73D6" w14:textId="77777777" w:rsidR="00433C5E" w:rsidRPr="00290DA5" w:rsidRDefault="00433C5E" w:rsidP="00ED0B81">
            <w:pPr>
              <w:pBdr>
                <w:top w:val="nil"/>
                <w:left w:val="nil"/>
                <w:bottom w:val="nil"/>
                <w:right w:val="nil"/>
                <w:between w:val="nil"/>
              </w:pBdr>
              <w:spacing w:after="120" w:line="360" w:lineRule="auto"/>
              <w:jc w:val="center"/>
              <w:rPr>
                <w:rFonts w:ascii="Arial" w:eastAsia="Arial" w:hAnsi="Arial" w:cs="Arial"/>
                <w:color w:val="010000"/>
                <w:sz w:val="20"/>
                <w:szCs w:val="20"/>
              </w:rPr>
            </w:pPr>
          </w:p>
        </w:tc>
        <w:tc>
          <w:tcPr>
            <w:tcW w:w="791" w:type="pct"/>
            <w:vAlign w:val="center"/>
          </w:tcPr>
          <w:p w14:paraId="390ED4C0"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Date of appointment</w:t>
            </w:r>
          </w:p>
        </w:tc>
        <w:tc>
          <w:tcPr>
            <w:tcW w:w="761" w:type="pct"/>
            <w:vAlign w:val="center"/>
          </w:tcPr>
          <w:p w14:paraId="090494D5"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Date of dismissal</w:t>
            </w:r>
          </w:p>
        </w:tc>
      </w:tr>
      <w:tr w:rsidR="00433C5E" w:rsidRPr="00290DA5" w14:paraId="43FBE871" w14:textId="77777777" w:rsidTr="00ED0B81">
        <w:tc>
          <w:tcPr>
            <w:tcW w:w="379" w:type="pct"/>
            <w:vMerge w:val="restart"/>
            <w:vAlign w:val="center"/>
          </w:tcPr>
          <w:p w14:paraId="7BB8FCF8"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01</w:t>
            </w:r>
          </w:p>
        </w:tc>
        <w:tc>
          <w:tcPr>
            <w:tcW w:w="1484" w:type="pct"/>
            <w:vMerge w:val="restart"/>
            <w:vAlign w:val="center"/>
          </w:tcPr>
          <w:p w14:paraId="02CDAD9C"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Mr. Do Chi Nguyen</w:t>
            </w:r>
          </w:p>
        </w:tc>
        <w:tc>
          <w:tcPr>
            <w:tcW w:w="1585" w:type="pct"/>
            <w:vAlign w:val="center"/>
          </w:tcPr>
          <w:p w14:paraId="2789E25C"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Chair - </w:t>
            </w:r>
            <w:proofErr w:type="gramStart"/>
            <w:r w:rsidRPr="00290DA5">
              <w:rPr>
                <w:rFonts w:ascii="Arial" w:hAnsi="Arial" w:cs="Arial"/>
                <w:color w:val="010000"/>
                <w:sz w:val="20"/>
              </w:rPr>
              <w:t>Non-executive</w:t>
            </w:r>
            <w:proofErr w:type="gramEnd"/>
            <w:r w:rsidRPr="00290DA5">
              <w:rPr>
                <w:rFonts w:ascii="Arial" w:hAnsi="Arial" w:cs="Arial"/>
                <w:color w:val="010000"/>
                <w:sz w:val="20"/>
              </w:rPr>
              <w:t xml:space="preserve"> member</w:t>
            </w:r>
          </w:p>
        </w:tc>
        <w:tc>
          <w:tcPr>
            <w:tcW w:w="791" w:type="pct"/>
            <w:vAlign w:val="center"/>
          </w:tcPr>
          <w:p w14:paraId="6FBDAF19"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May 24, 2022.</w:t>
            </w:r>
          </w:p>
        </w:tc>
        <w:tc>
          <w:tcPr>
            <w:tcW w:w="761" w:type="pct"/>
            <w:vAlign w:val="center"/>
          </w:tcPr>
          <w:p w14:paraId="5AF35475"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May 16, 2024.</w:t>
            </w:r>
          </w:p>
        </w:tc>
      </w:tr>
      <w:tr w:rsidR="00433C5E" w:rsidRPr="00290DA5" w14:paraId="3C910B51" w14:textId="77777777" w:rsidTr="00ED0B81">
        <w:tc>
          <w:tcPr>
            <w:tcW w:w="379" w:type="pct"/>
            <w:vMerge/>
            <w:vAlign w:val="center"/>
          </w:tcPr>
          <w:p w14:paraId="32110C05" w14:textId="77777777" w:rsidR="00433C5E" w:rsidRPr="00290DA5" w:rsidRDefault="00433C5E" w:rsidP="00ED0B81">
            <w:pPr>
              <w:pBdr>
                <w:top w:val="nil"/>
                <w:left w:val="nil"/>
                <w:bottom w:val="nil"/>
                <w:right w:val="nil"/>
                <w:between w:val="nil"/>
              </w:pBdr>
              <w:spacing w:after="120" w:line="360" w:lineRule="auto"/>
              <w:jc w:val="center"/>
              <w:rPr>
                <w:rFonts w:ascii="Arial" w:eastAsia="Arial" w:hAnsi="Arial" w:cs="Arial"/>
                <w:color w:val="010000"/>
                <w:sz w:val="20"/>
                <w:szCs w:val="20"/>
              </w:rPr>
            </w:pPr>
          </w:p>
        </w:tc>
        <w:tc>
          <w:tcPr>
            <w:tcW w:w="1484" w:type="pct"/>
            <w:vMerge/>
            <w:vAlign w:val="center"/>
          </w:tcPr>
          <w:p w14:paraId="5306F4E8" w14:textId="77777777" w:rsidR="00433C5E" w:rsidRPr="00290DA5" w:rsidRDefault="00433C5E" w:rsidP="00ED0B81">
            <w:pPr>
              <w:pBdr>
                <w:top w:val="nil"/>
                <w:left w:val="nil"/>
                <w:bottom w:val="nil"/>
                <w:right w:val="nil"/>
                <w:between w:val="nil"/>
              </w:pBdr>
              <w:spacing w:after="120" w:line="360" w:lineRule="auto"/>
              <w:jc w:val="both"/>
              <w:rPr>
                <w:rFonts w:ascii="Arial" w:eastAsia="Arial" w:hAnsi="Arial" w:cs="Arial"/>
                <w:color w:val="010000"/>
                <w:sz w:val="20"/>
                <w:szCs w:val="20"/>
              </w:rPr>
            </w:pPr>
          </w:p>
        </w:tc>
        <w:tc>
          <w:tcPr>
            <w:tcW w:w="1585" w:type="pct"/>
            <w:vAlign w:val="center"/>
          </w:tcPr>
          <w:p w14:paraId="4CEE40FF"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Non-executive member </w:t>
            </w:r>
          </w:p>
        </w:tc>
        <w:tc>
          <w:tcPr>
            <w:tcW w:w="791" w:type="pct"/>
            <w:vAlign w:val="center"/>
          </w:tcPr>
          <w:p w14:paraId="6B4052DF"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May 16, 2024.</w:t>
            </w:r>
          </w:p>
        </w:tc>
        <w:tc>
          <w:tcPr>
            <w:tcW w:w="761" w:type="pct"/>
            <w:vAlign w:val="center"/>
          </w:tcPr>
          <w:p w14:paraId="1DB825DB" w14:textId="77777777" w:rsidR="00433C5E" w:rsidRPr="00290DA5" w:rsidRDefault="00433C5E" w:rsidP="00ED0B81">
            <w:pPr>
              <w:spacing w:after="120" w:line="360" w:lineRule="auto"/>
              <w:jc w:val="both"/>
              <w:rPr>
                <w:rFonts w:ascii="Arial" w:eastAsia="Arial" w:hAnsi="Arial" w:cs="Arial"/>
                <w:color w:val="010000"/>
                <w:sz w:val="20"/>
                <w:szCs w:val="20"/>
              </w:rPr>
            </w:pPr>
          </w:p>
        </w:tc>
      </w:tr>
      <w:tr w:rsidR="00433C5E" w:rsidRPr="00290DA5" w14:paraId="67948AFD" w14:textId="77777777" w:rsidTr="00ED0B81">
        <w:tc>
          <w:tcPr>
            <w:tcW w:w="379" w:type="pct"/>
            <w:vAlign w:val="center"/>
          </w:tcPr>
          <w:p w14:paraId="236BE437"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02</w:t>
            </w:r>
          </w:p>
        </w:tc>
        <w:tc>
          <w:tcPr>
            <w:tcW w:w="1484" w:type="pct"/>
            <w:vAlign w:val="center"/>
          </w:tcPr>
          <w:p w14:paraId="7D1ED7E3"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Mr. Chu Van Luong</w:t>
            </w:r>
          </w:p>
        </w:tc>
        <w:tc>
          <w:tcPr>
            <w:tcW w:w="1585" w:type="pct"/>
            <w:vAlign w:val="center"/>
          </w:tcPr>
          <w:p w14:paraId="234D0B5D"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Executive member</w:t>
            </w:r>
          </w:p>
        </w:tc>
        <w:tc>
          <w:tcPr>
            <w:tcW w:w="791" w:type="pct"/>
            <w:vAlign w:val="center"/>
          </w:tcPr>
          <w:p w14:paraId="5DB9B7D7"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May 24, 2022.</w:t>
            </w:r>
          </w:p>
        </w:tc>
        <w:tc>
          <w:tcPr>
            <w:tcW w:w="761" w:type="pct"/>
            <w:vAlign w:val="center"/>
          </w:tcPr>
          <w:p w14:paraId="38CE90C4" w14:textId="77777777" w:rsidR="00433C5E" w:rsidRPr="00290DA5" w:rsidRDefault="00433C5E" w:rsidP="00ED0B81">
            <w:pPr>
              <w:spacing w:after="120" w:line="360" w:lineRule="auto"/>
              <w:jc w:val="both"/>
              <w:rPr>
                <w:rFonts w:ascii="Arial" w:eastAsia="Arial" w:hAnsi="Arial" w:cs="Arial"/>
                <w:color w:val="010000"/>
                <w:sz w:val="20"/>
                <w:szCs w:val="20"/>
              </w:rPr>
            </w:pPr>
          </w:p>
        </w:tc>
      </w:tr>
      <w:tr w:rsidR="00433C5E" w:rsidRPr="00290DA5" w14:paraId="4C0CB21E" w14:textId="77777777" w:rsidTr="00ED0B81">
        <w:tc>
          <w:tcPr>
            <w:tcW w:w="379" w:type="pct"/>
            <w:vMerge w:val="restart"/>
            <w:vAlign w:val="center"/>
          </w:tcPr>
          <w:p w14:paraId="48A4F94E"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03</w:t>
            </w:r>
          </w:p>
        </w:tc>
        <w:tc>
          <w:tcPr>
            <w:tcW w:w="1484" w:type="pct"/>
            <w:vMerge w:val="restart"/>
            <w:vAlign w:val="center"/>
          </w:tcPr>
          <w:p w14:paraId="7BFD06AA"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Mr. Nguyen The Phuong</w:t>
            </w:r>
          </w:p>
        </w:tc>
        <w:tc>
          <w:tcPr>
            <w:tcW w:w="1585" w:type="pct"/>
            <w:vAlign w:val="center"/>
          </w:tcPr>
          <w:p w14:paraId="34F5A617"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Non-executive member</w:t>
            </w:r>
          </w:p>
        </w:tc>
        <w:tc>
          <w:tcPr>
            <w:tcW w:w="791" w:type="pct"/>
            <w:vAlign w:val="center"/>
          </w:tcPr>
          <w:p w14:paraId="4EF17D6C"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May 24, 2022.</w:t>
            </w:r>
          </w:p>
        </w:tc>
        <w:tc>
          <w:tcPr>
            <w:tcW w:w="761" w:type="pct"/>
            <w:vAlign w:val="center"/>
          </w:tcPr>
          <w:p w14:paraId="21657380" w14:textId="77777777" w:rsidR="00433C5E" w:rsidRPr="00290DA5" w:rsidRDefault="00433C5E" w:rsidP="00ED0B81">
            <w:pPr>
              <w:spacing w:after="120" w:line="360" w:lineRule="auto"/>
              <w:jc w:val="both"/>
              <w:rPr>
                <w:rFonts w:ascii="Arial" w:eastAsia="Arial" w:hAnsi="Arial" w:cs="Arial"/>
                <w:color w:val="010000"/>
                <w:sz w:val="20"/>
                <w:szCs w:val="20"/>
              </w:rPr>
            </w:pPr>
          </w:p>
        </w:tc>
      </w:tr>
      <w:tr w:rsidR="00433C5E" w:rsidRPr="00290DA5" w14:paraId="0C203B82" w14:textId="77777777" w:rsidTr="00ED0B81">
        <w:tc>
          <w:tcPr>
            <w:tcW w:w="379" w:type="pct"/>
            <w:vMerge/>
            <w:vAlign w:val="center"/>
          </w:tcPr>
          <w:p w14:paraId="1E1A00B7" w14:textId="77777777" w:rsidR="00433C5E" w:rsidRPr="00290DA5" w:rsidRDefault="00433C5E" w:rsidP="00ED0B81">
            <w:pPr>
              <w:pBdr>
                <w:top w:val="nil"/>
                <w:left w:val="nil"/>
                <w:bottom w:val="nil"/>
                <w:right w:val="nil"/>
                <w:between w:val="nil"/>
              </w:pBdr>
              <w:spacing w:after="120" w:line="360" w:lineRule="auto"/>
              <w:jc w:val="center"/>
              <w:rPr>
                <w:rFonts w:ascii="Arial" w:eastAsia="Arial" w:hAnsi="Arial" w:cs="Arial"/>
                <w:color w:val="010000"/>
                <w:sz w:val="20"/>
                <w:szCs w:val="20"/>
              </w:rPr>
            </w:pPr>
          </w:p>
        </w:tc>
        <w:tc>
          <w:tcPr>
            <w:tcW w:w="1484" w:type="pct"/>
            <w:vMerge/>
            <w:vAlign w:val="center"/>
          </w:tcPr>
          <w:p w14:paraId="669A41D2" w14:textId="77777777" w:rsidR="00433C5E" w:rsidRPr="00290DA5" w:rsidRDefault="00433C5E" w:rsidP="00ED0B81">
            <w:pPr>
              <w:pBdr>
                <w:top w:val="nil"/>
                <w:left w:val="nil"/>
                <w:bottom w:val="nil"/>
                <w:right w:val="nil"/>
                <w:between w:val="nil"/>
              </w:pBdr>
              <w:spacing w:after="120" w:line="360" w:lineRule="auto"/>
              <w:jc w:val="both"/>
              <w:rPr>
                <w:rFonts w:ascii="Arial" w:eastAsia="Arial" w:hAnsi="Arial" w:cs="Arial"/>
                <w:color w:val="010000"/>
                <w:sz w:val="20"/>
                <w:szCs w:val="20"/>
              </w:rPr>
            </w:pPr>
          </w:p>
        </w:tc>
        <w:tc>
          <w:tcPr>
            <w:tcW w:w="1585" w:type="pct"/>
            <w:vAlign w:val="center"/>
          </w:tcPr>
          <w:p w14:paraId="46DC1138"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Chair - </w:t>
            </w:r>
            <w:proofErr w:type="gramStart"/>
            <w:r w:rsidRPr="00290DA5">
              <w:rPr>
                <w:rFonts w:ascii="Arial" w:hAnsi="Arial" w:cs="Arial"/>
                <w:color w:val="010000"/>
                <w:sz w:val="20"/>
              </w:rPr>
              <w:t>Non-executive</w:t>
            </w:r>
            <w:proofErr w:type="gramEnd"/>
            <w:r w:rsidRPr="00290DA5">
              <w:rPr>
                <w:rFonts w:ascii="Arial" w:hAnsi="Arial" w:cs="Arial"/>
                <w:color w:val="010000"/>
                <w:sz w:val="20"/>
              </w:rPr>
              <w:t xml:space="preserve"> member</w:t>
            </w:r>
          </w:p>
        </w:tc>
        <w:tc>
          <w:tcPr>
            <w:tcW w:w="791" w:type="pct"/>
            <w:vAlign w:val="center"/>
          </w:tcPr>
          <w:p w14:paraId="038D7BD2"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May 16, 2024.</w:t>
            </w:r>
          </w:p>
        </w:tc>
        <w:tc>
          <w:tcPr>
            <w:tcW w:w="761" w:type="pct"/>
            <w:vAlign w:val="center"/>
          </w:tcPr>
          <w:p w14:paraId="65D3DF09" w14:textId="77777777" w:rsidR="00433C5E" w:rsidRPr="00290DA5" w:rsidRDefault="00433C5E" w:rsidP="00ED0B81">
            <w:pPr>
              <w:spacing w:after="120" w:line="360" w:lineRule="auto"/>
              <w:jc w:val="both"/>
              <w:rPr>
                <w:rFonts w:ascii="Arial" w:eastAsia="Arial" w:hAnsi="Arial" w:cs="Arial"/>
                <w:color w:val="010000"/>
                <w:sz w:val="20"/>
                <w:szCs w:val="20"/>
              </w:rPr>
            </w:pPr>
          </w:p>
        </w:tc>
      </w:tr>
      <w:tr w:rsidR="00433C5E" w:rsidRPr="00290DA5" w14:paraId="11511C1B" w14:textId="77777777" w:rsidTr="00ED0B81">
        <w:tc>
          <w:tcPr>
            <w:tcW w:w="379" w:type="pct"/>
            <w:vAlign w:val="center"/>
          </w:tcPr>
          <w:p w14:paraId="4B979888"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lastRenderedPageBreak/>
              <w:t>04</w:t>
            </w:r>
          </w:p>
        </w:tc>
        <w:tc>
          <w:tcPr>
            <w:tcW w:w="1484" w:type="pct"/>
            <w:vAlign w:val="center"/>
          </w:tcPr>
          <w:p w14:paraId="11C37CFD"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Mr. Lai Tuan Chinh</w:t>
            </w:r>
          </w:p>
        </w:tc>
        <w:tc>
          <w:tcPr>
            <w:tcW w:w="1585" w:type="pct"/>
            <w:vAlign w:val="center"/>
          </w:tcPr>
          <w:p w14:paraId="139EB8C0"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Executive member</w:t>
            </w:r>
          </w:p>
        </w:tc>
        <w:tc>
          <w:tcPr>
            <w:tcW w:w="791" w:type="pct"/>
            <w:vAlign w:val="center"/>
          </w:tcPr>
          <w:p w14:paraId="4B225220"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May 16, 2024.</w:t>
            </w:r>
          </w:p>
        </w:tc>
        <w:tc>
          <w:tcPr>
            <w:tcW w:w="761" w:type="pct"/>
            <w:vAlign w:val="center"/>
          </w:tcPr>
          <w:p w14:paraId="7EB56E30" w14:textId="77777777" w:rsidR="00433C5E" w:rsidRPr="00290DA5" w:rsidRDefault="00433C5E" w:rsidP="00ED0B81">
            <w:pPr>
              <w:spacing w:after="120" w:line="360" w:lineRule="auto"/>
              <w:jc w:val="both"/>
              <w:rPr>
                <w:rFonts w:ascii="Arial" w:eastAsia="Arial" w:hAnsi="Arial" w:cs="Arial"/>
                <w:color w:val="010000"/>
                <w:sz w:val="20"/>
                <w:szCs w:val="20"/>
              </w:rPr>
            </w:pPr>
          </w:p>
        </w:tc>
      </w:tr>
      <w:tr w:rsidR="00433C5E" w:rsidRPr="00290DA5" w14:paraId="5313D261" w14:textId="77777777" w:rsidTr="00ED0B81">
        <w:tc>
          <w:tcPr>
            <w:tcW w:w="379" w:type="pct"/>
            <w:vAlign w:val="center"/>
          </w:tcPr>
          <w:p w14:paraId="6FAFE43D"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05</w:t>
            </w:r>
          </w:p>
        </w:tc>
        <w:tc>
          <w:tcPr>
            <w:tcW w:w="1484" w:type="pct"/>
            <w:vAlign w:val="center"/>
          </w:tcPr>
          <w:p w14:paraId="49D3ED59"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Ms. Phan Thi Hong Phuc</w:t>
            </w:r>
          </w:p>
        </w:tc>
        <w:tc>
          <w:tcPr>
            <w:tcW w:w="1585" w:type="pct"/>
            <w:vAlign w:val="center"/>
          </w:tcPr>
          <w:p w14:paraId="62454C77"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Executive member</w:t>
            </w:r>
          </w:p>
        </w:tc>
        <w:tc>
          <w:tcPr>
            <w:tcW w:w="791" w:type="pct"/>
            <w:vAlign w:val="center"/>
          </w:tcPr>
          <w:p w14:paraId="179368F8"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May 24, 2022.</w:t>
            </w:r>
          </w:p>
        </w:tc>
        <w:tc>
          <w:tcPr>
            <w:tcW w:w="761" w:type="pct"/>
            <w:vAlign w:val="center"/>
          </w:tcPr>
          <w:p w14:paraId="0D2EAF9D" w14:textId="77777777" w:rsidR="00433C5E" w:rsidRPr="00290DA5" w:rsidRDefault="00433C5E" w:rsidP="00ED0B81">
            <w:pPr>
              <w:spacing w:after="120" w:line="360" w:lineRule="auto"/>
              <w:jc w:val="both"/>
              <w:rPr>
                <w:rFonts w:ascii="Arial" w:eastAsia="Arial" w:hAnsi="Arial" w:cs="Arial"/>
                <w:color w:val="010000"/>
                <w:sz w:val="20"/>
                <w:szCs w:val="20"/>
              </w:rPr>
            </w:pPr>
          </w:p>
        </w:tc>
      </w:tr>
    </w:tbl>
    <w:p w14:paraId="3A7AC3DB"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4. Board Resolutions/Decisions in 2025</w:t>
      </w:r>
    </w:p>
    <w:tbl>
      <w:tblPr>
        <w:tblStyle w:val="a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22"/>
        <w:gridCol w:w="2943"/>
        <w:gridCol w:w="1282"/>
        <w:gridCol w:w="4370"/>
      </w:tblGrid>
      <w:tr w:rsidR="00433C5E" w:rsidRPr="00290DA5" w14:paraId="49105414" w14:textId="77777777" w:rsidTr="00290DA5">
        <w:tc>
          <w:tcPr>
            <w:tcW w:w="234" w:type="pct"/>
            <w:vAlign w:val="center"/>
          </w:tcPr>
          <w:p w14:paraId="12B882A0" w14:textId="70AE604B"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Pr>
                <w:rFonts w:ascii="Arial" w:hAnsi="Arial" w:cs="Arial"/>
                <w:color w:val="010000"/>
                <w:sz w:val="20"/>
              </w:rPr>
              <w:t>No.</w:t>
            </w:r>
          </w:p>
        </w:tc>
        <w:tc>
          <w:tcPr>
            <w:tcW w:w="1632" w:type="pct"/>
            <w:vAlign w:val="center"/>
          </w:tcPr>
          <w:p w14:paraId="4B77F457" w14:textId="6CB0FF66"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 xml:space="preserve">Resolution/Decision </w:t>
            </w:r>
            <w:r>
              <w:rPr>
                <w:rFonts w:ascii="Arial" w:hAnsi="Arial" w:cs="Arial"/>
                <w:color w:val="010000"/>
                <w:sz w:val="20"/>
              </w:rPr>
              <w:t>No.</w:t>
            </w:r>
          </w:p>
        </w:tc>
        <w:tc>
          <w:tcPr>
            <w:tcW w:w="711" w:type="pct"/>
            <w:vAlign w:val="center"/>
          </w:tcPr>
          <w:p w14:paraId="53E57AA2"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Date</w:t>
            </w:r>
          </w:p>
        </w:tc>
        <w:tc>
          <w:tcPr>
            <w:tcW w:w="2423" w:type="pct"/>
            <w:vAlign w:val="center"/>
          </w:tcPr>
          <w:p w14:paraId="259E6834"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Content</w:t>
            </w:r>
          </w:p>
        </w:tc>
      </w:tr>
      <w:tr w:rsidR="00433C5E" w:rsidRPr="00290DA5" w14:paraId="6817F5E8" w14:textId="77777777" w:rsidTr="00290DA5">
        <w:tc>
          <w:tcPr>
            <w:tcW w:w="234" w:type="pct"/>
            <w:vAlign w:val="center"/>
          </w:tcPr>
          <w:p w14:paraId="12765E28"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1</w:t>
            </w:r>
          </w:p>
        </w:tc>
        <w:tc>
          <w:tcPr>
            <w:tcW w:w="1632" w:type="pct"/>
            <w:vAlign w:val="center"/>
          </w:tcPr>
          <w:p w14:paraId="6206E4AB"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Minutes </w:t>
            </w:r>
            <w:r>
              <w:rPr>
                <w:rFonts w:ascii="Arial" w:hAnsi="Arial" w:cs="Arial"/>
                <w:color w:val="010000"/>
                <w:sz w:val="20"/>
              </w:rPr>
              <w:t xml:space="preserve">No. </w:t>
            </w:r>
            <w:r w:rsidRPr="00290DA5">
              <w:rPr>
                <w:rFonts w:ascii="Arial" w:hAnsi="Arial" w:cs="Arial"/>
                <w:color w:val="010000"/>
                <w:sz w:val="20"/>
              </w:rPr>
              <w:t>01/2025/BB/HDQT/TDC</w:t>
            </w:r>
          </w:p>
        </w:tc>
        <w:tc>
          <w:tcPr>
            <w:tcW w:w="711" w:type="pct"/>
            <w:vAlign w:val="center"/>
          </w:tcPr>
          <w:p w14:paraId="3D7F608B"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January 02, 2025.</w:t>
            </w:r>
          </w:p>
        </w:tc>
        <w:tc>
          <w:tcPr>
            <w:tcW w:w="2423" w:type="pct"/>
            <w:vAlign w:val="center"/>
          </w:tcPr>
          <w:p w14:paraId="5AA787F7" w14:textId="77777777" w:rsidR="00433C5E" w:rsidRPr="00290DA5" w:rsidRDefault="00290DA5" w:rsidP="00ED0B81">
            <w:pPr>
              <w:pStyle w:val="ListParagraph"/>
              <w:numPr>
                <w:ilvl w:val="0"/>
                <w:numId w:val="32"/>
              </w:numPr>
              <w:pBdr>
                <w:top w:val="nil"/>
                <w:left w:val="nil"/>
                <w:bottom w:val="nil"/>
                <w:right w:val="nil"/>
                <w:between w:val="nil"/>
              </w:pBdr>
              <w:tabs>
                <w:tab w:val="left" w:pos="196"/>
              </w:tabs>
              <w:spacing w:after="120" w:line="360" w:lineRule="auto"/>
              <w:ind w:left="0" w:firstLine="0"/>
              <w:contextualSpacing w:val="0"/>
              <w:rPr>
                <w:rFonts w:ascii="Arial" w:eastAsia="Arial" w:hAnsi="Arial" w:cs="Arial"/>
                <w:color w:val="010000"/>
                <w:sz w:val="20"/>
                <w:szCs w:val="20"/>
              </w:rPr>
            </w:pPr>
            <w:r w:rsidRPr="00290DA5">
              <w:rPr>
                <w:rFonts w:ascii="Arial" w:hAnsi="Arial" w:cs="Arial"/>
                <w:color w:val="010000"/>
                <w:sz w:val="20"/>
              </w:rPr>
              <w:t xml:space="preserve">Approve the establishment of Hai Duong Branch of </w:t>
            </w:r>
            <w:proofErr w:type="spellStart"/>
            <w:r w:rsidRPr="00290DA5">
              <w:rPr>
                <w:rFonts w:ascii="Arial" w:hAnsi="Arial" w:cs="Arial"/>
                <w:color w:val="010000"/>
                <w:sz w:val="20"/>
              </w:rPr>
              <w:t>Thuduc</w:t>
            </w:r>
            <w:proofErr w:type="spellEnd"/>
            <w:r w:rsidRPr="00290DA5">
              <w:rPr>
                <w:rFonts w:ascii="Arial" w:hAnsi="Arial" w:cs="Arial"/>
                <w:color w:val="010000"/>
                <w:sz w:val="20"/>
              </w:rPr>
              <w:t xml:space="preserve"> Centrifugal Concrete Joint Stock Company.</w:t>
            </w:r>
          </w:p>
        </w:tc>
      </w:tr>
      <w:tr w:rsidR="00433C5E" w:rsidRPr="00290DA5" w14:paraId="34E66B68" w14:textId="77777777" w:rsidTr="00290DA5">
        <w:tc>
          <w:tcPr>
            <w:tcW w:w="234" w:type="pct"/>
            <w:vAlign w:val="center"/>
          </w:tcPr>
          <w:p w14:paraId="7A41A3B0"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2</w:t>
            </w:r>
          </w:p>
        </w:tc>
        <w:tc>
          <w:tcPr>
            <w:tcW w:w="1632" w:type="pct"/>
            <w:vAlign w:val="center"/>
          </w:tcPr>
          <w:p w14:paraId="4331920B"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Decision </w:t>
            </w:r>
            <w:r>
              <w:rPr>
                <w:rFonts w:ascii="Arial" w:hAnsi="Arial" w:cs="Arial"/>
                <w:color w:val="010000"/>
                <w:sz w:val="20"/>
              </w:rPr>
              <w:t xml:space="preserve">No. </w:t>
            </w:r>
            <w:r w:rsidRPr="00290DA5">
              <w:rPr>
                <w:rFonts w:ascii="Arial" w:hAnsi="Arial" w:cs="Arial"/>
                <w:color w:val="010000"/>
                <w:sz w:val="20"/>
              </w:rPr>
              <w:t>02/QD/HDQT-TDC</w:t>
            </w:r>
          </w:p>
        </w:tc>
        <w:tc>
          <w:tcPr>
            <w:tcW w:w="711" w:type="pct"/>
            <w:vAlign w:val="center"/>
          </w:tcPr>
          <w:p w14:paraId="5FBC9A9E"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January 02, 2025.</w:t>
            </w:r>
          </w:p>
        </w:tc>
        <w:tc>
          <w:tcPr>
            <w:tcW w:w="2423" w:type="pct"/>
            <w:vAlign w:val="center"/>
          </w:tcPr>
          <w:p w14:paraId="61848B71" w14:textId="77777777" w:rsidR="00433C5E" w:rsidRPr="00290DA5" w:rsidRDefault="00290DA5" w:rsidP="00ED0B81">
            <w:pPr>
              <w:pStyle w:val="ListParagraph"/>
              <w:numPr>
                <w:ilvl w:val="0"/>
                <w:numId w:val="32"/>
              </w:numPr>
              <w:pBdr>
                <w:top w:val="nil"/>
                <w:left w:val="nil"/>
                <w:bottom w:val="nil"/>
                <w:right w:val="nil"/>
                <w:between w:val="nil"/>
              </w:pBdr>
              <w:tabs>
                <w:tab w:val="left" w:pos="196"/>
              </w:tabs>
              <w:spacing w:after="120" w:line="360" w:lineRule="auto"/>
              <w:ind w:left="0" w:firstLine="0"/>
              <w:contextualSpacing w:val="0"/>
              <w:rPr>
                <w:rFonts w:ascii="Arial" w:eastAsia="Arial" w:hAnsi="Arial" w:cs="Arial"/>
                <w:color w:val="010000"/>
                <w:sz w:val="20"/>
                <w:szCs w:val="20"/>
              </w:rPr>
            </w:pPr>
            <w:r w:rsidRPr="00290DA5">
              <w:rPr>
                <w:rFonts w:ascii="Arial" w:hAnsi="Arial" w:cs="Arial"/>
                <w:color w:val="010000"/>
                <w:sz w:val="20"/>
              </w:rPr>
              <w:t xml:space="preserve">Decision on the establishment of Hai Duong Branch of </w:t>
            </w:r>
            <w:proofErr w:type="spellStart"/>
            <w:r w:rsidRPr="00290DA5">
              <w:rPr>
                <w:rFonts w:ascii="Arial" w:hAnsi="Arial" w:cs="Arial"/>
                <w:color w:val="010000"/>
                <w:sz w:val="20"/>
              </w:rPr>
              <w:t>Thuduc</w:t>
            </w:r>
            <w:proofErr w:type="spellEnd"/>
            <w:r w:rsidRPr="00290DA5">
              <w:rPr>
                <w:rFonts w:ascii="Arial" w:hAnsi="Arial" w:cs="Arial"/>
                <w:color w:val="010000"/>
                <w:sz w:val="20"/>
              </w:rPr>
              <w:t xml:space="preserve"> Centrifugal Concrete Joint Stock Company.</w:t>
            </w:r>
          </w:p>
        </w:tc>
      </w:tr>
      <w:tr w:rsidR="00433C5E" w:rsidRPr="00290DA5" w14:paraId="41A7D4BC" w14:textId="77777777" w:rsidTr="00290DA5">
        <w:tc>
          <w:tcPr>
            <w:tcW w:w="234" w:type="pct"/>
            <w:vAlign w:val="center"/>
          </w:tcPr>
          <w:p w14:paraId="06B34A34"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3</w:t>
            </w:r>
          </w:p>
        </w:tc>
        <w:tc>
          <w:tcPr>
            <w:tcW w:w="1632" w:type="pct"/>
            <w:vAlign w:val="center"/>
          </w:tcPr>
          <w:p w14:paraId="27326311"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Minutes</w:t>
            </w:r>
          </w:p>
        </w:tc>
        <w:tc>
          <w:tcPr>
            <w:tcW w:w="711" w:type="pct"/>
            <w:vAlign w:val="center"/>
          </w:tcPr>
          <w:p w14:paraId="530F432A"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January 03, 2025.</w:t>
            </w:r>
          </w:p>
        </w:tc>
        <w:tc>
          <w:tcPr>
            <w:tcW w:w="2423" w:type="pct"/>
            <w:vAlign w:val="center"/>
          </w:tcPr>
          <w:p w14:paraId="0B9080BF" w14:textId="77777777" w:rsidR="00433C5E" w:rsidRPr="00290DA5" w:rsidRDefault="00290DA5" w:rsidP="00ED0B81">
            <w:pPr>
              <w:pStyle w:val="ListParagraph"/>
              <w:numPr>
                <w:ilvl w:val="0"/>
                <w:numId w:val="32"/>
              </w:numPr>
              <w:pBdr>
                <w:top w:val="nil"/>
                <w:left w:val="nil"/>
                <w:bottom w:val="nil"/>
                <w:right w:val="nil"/>
                <w:between w:val="nil"/>
              </w:pBdr>
              <w:tabs>
                <w:tab w:val="left" w:pos="196"/>
              </w:tabs>
              <w:spacing w:after="120" w:line="360" w:lineRule="auto"/>
              <w:ind w:left="0" w:firstLine="0"/>
              <w:contextualSpacing w:val="0"/>
              <w:rPr>
                <w:rFonts w:ascii="Arial" w:eastAsia="Arial" w:hAnsi="Arial" w:cs="Arial"/>
                <w:color w:val="010000"/>
                <w:sz w:val="20"/>
                <w:szCs w:val="20"/>
              </w:rPr>
            </w:pPr>
            <w:r w:rsidRPr="00290DA5">
              <w:rPr>
                <w:rFonts w:ascii="Arial" w:hAnsi="Arial" w:cs="Arial"/>
                <w:color w:val="010000"/>
                <w:sz w:val="20"/>
              </w:rPr>
              <w:t xml:space="preserve">Approve in principle the execution of contracts between </w:t>
            </w:r>
            <w:proofErr w:type="spellStart"/>
            <w:r w:rsidRPr="00290DA5">
              <w:rPr>
                <w:rFonts w:ascii="Arial" w:hAnsi="Arial" w:cs="Arial"/>
                <w:color w:val="010000"/>
                <w:sz w:val="20"/>
              </w:rPr>
              <w:t>Thuduc</w:t>
            </w:r>
            <w:proofErr w:type="spellEnd"/>
            <w:r w:rsidRPr="00290DA5">
              <w:rPr>
                <w:rFonts w:ascii="Arial" w:hAnsi="Arial" w:cs="Arial"/>
                <w:color w:val="010000"/>
                <w:sz w:val="20"/>
              </w:rPr>
              <w:t xml:space="preserve"> Centrifugal Concrete Joint Stock Company and an affiliated party, namely </w:t>
            </w:r>
            <w:proofErr w:type="spellStart"/>
            <w:r w:rsidRPr="00290DA5">
              <w:rPr>
                <w:rFonts w:ascii="Arial" w:hAnsi="Arial" w:cs="Arial"/>
                <w:color w:val="010000"/>
                <w:sz w:val="20"/>
              </w:rPr>
              <w:t>Viteccons</w:t>
            </w:r>
            <w:proofErr w:type="spellEnd"/>
            <w:r w:rsidRPr="00290DA5">
              <w:rPr>
                <w:rFonts w:ascii="Arial" w:hAnsi="Arial" w:cs="Arial"/>
                <w:color w:val="010000"/>
                <w:sz w:val="20"/>
              </w:rPr>
              <w:t xml:space="preserve"> Construction Investment Joint Stock Company</w:t>
            </w:r>
          </w:p>
        </w:tc>
      </w:tr>
      <w:tr w:rsidR="00433C5E" w:rsidRPr="00290DA5" w14:paraId="65C70043" w14:textId="77777777" w:rsidTr="00290DA5">
        <w:tc>
          <w:tcPr>
            <w:tcW w:w="234" w:type="pct"/>
            <w:vAlign w:val="center"/>
          </w:tcPr>
          <w:p w14:paraId="5E9916B9"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4</w:t>
            </w:r>
          </w:p>
        </w:tc>
        <w:tc>
          <w:tcPr>
            <w:tcW w:w="1632" w:type="pct"/>
            <w:vAlign w:val="center"/>
          </w:tcPr>
          <w:p w14:paraId="32099CA9"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Resolution </w:t>
            </w:r>
            <w:r>
              <w:rPr>
                <w:rFonts w:ascii="Arial" w:hAnsi="Arial" w:cs="Arial"/>
                <w:color w:val="010000"/>
                <w:sz w:val="20"/>
              </w:rPr>
              <w:t xml:space="preserve">No. </w:t>
            </w:r>
            <w:r w:rsidRPr="00290DA5">
              <w:rPr>
                <w:rFonts w:ascii="Arial" w:hAnsi="Arial" w:cs="Arial"/>
                <w:color w:val="010000"/>
                <w:sz w:val="20"/>
              </w:rPr>
              <w:t>04/2025/NQ/HDQT- TDC</w:t>
            </w:r>
          </w:p>
        </w:tc>
        <w:tc>
          <w:tcPr>
            <w:tcW w:w="711" w:type="pct"/>
            <w:vAlign w:val="center"/>
          </w:tcPr>
          <w:p w14:paraId="35CBD6FD"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January 03, 2025.</w:t>
            </w:r>
          </w:p>
        </w:tc>
        <w:tc>
          <w:tcPr>
            <w:tcW w:w="2423" w:type="pct"/>
            <w:vAlign w:val="center"/>
          </w:tcPr>
          <w:p w14:paraId="68036859" w14:textId="77777777" w:rsidR="00433C5E" w:rsidRPr="00290DA5" w:rsidRDefault="00290DA5" w:rsidP="00ED0B81">
            <w:pPr>
              <w:pStyle w:val="ListParagraph"/>
              <w:numPr>
                <w:ilvl w:val="0"/>
                <w:numId w:val="32"/>
              </w:numPr>
              <w:pBdr>
                <w:top w:val="nil"/>
                <w:left w:val="nil"/>
                <w:bottom w:val="nil"/>
                <w:right w:val="nil"/>
                <w:between w:val="nil"/>
              </w:pBdr>
              <w:tabs>
                <w:tab w:val="left" w:pos="196"/>
              </w:tabs>
              <w:spacing w:after="120" w:line="360" w:lineRule="auto"/>
              <w:ind w:left="0" w:firstLine="0"/>
              <w:contextualSpacing w:val="0"/>
              <w:rPr>
                <w:rFonts w:ascii="Arial" w:eastAsia="Arial" w:hAnsi="Arial" w:cs="Arial"/>
                <w:color w:val="010000"/>
                <w:sz w:val="20"/>
                <w:szCs w:val="20"/>
              </w:rPr>
            </w:pPr>
            <w:r w:rsidRPr="00290DA5">
              <w:rPr>
                <w:rFonts w:ascii="Arial" w:hAnsi="Arial" w:cs="Arial"/>
                <w:color w:val="010000"/>
                <w:sz w:val="20"/>
              </w:rPr>
              <w:t xml:space="preserve">Resolution on approving in principle the execution of contracts between </w:t>
            </w:r>
            <w:proofErr w:type="spellStart"/>
            <w:r w:rsidRPr="00290DA5">
              <w:rPr>
                <w:rFonts w:ascii="Arial" w:hAnsi="Arial" w:cs="Arial"/>
                <w:color w:val="010000"/>
                <w:sz w:val="20"/>
              </w:rPr>
              <w:t>Thuduc</w:t>
            </w:r>
            <w:proofErr w:type="spellEnd"/>
            <w:r w:rsidRPr="00290DA5">
              <w:rPr>
                <w:rFonts w:ascii="Arial" w:hAnsi="Arial" w:cs="Arial"/>
                <w:color w:val="010000"/>
                <w:sz w:val="20"/>
              </w:rPr>
              <w:t xml:space="preserve"> Centrifugal Concrete Joint Stock Company and an affiliated party, namely </w:t>
            </w:r>
            <w:proofErr w:type="spellStart"/>
            <w:r w:rsidRPr="00290DA5">
              <w:rPr>
                <w:rFonts w:ascii="Arial" w:hAnsi="Arial" w:cs="Arial"/>
                <w:color w:val="010000"/>
                <w:sz w:val="20"/>
              </w:rPr>
              <w:t>Viteccons</w:t>
            </w:r>
            <w:proofErr w:type="spellEnd"/>
            <w:r w:rsidRPr="00290DA5">
              <w:rPr>
                <w:rFonts w:ascii="Arial" w:hAnsi="Arial" w:cs="Arial"/>
                <w:color w:val="010000"/>
                <w:sz w:val="20"/>
              </w:rPr>
              <w:t xml:space="preserve"> Construction Investment Joint Stock Company</w:t>
            </w:r>
          </w:p>
        </w:tc>
      </w:tr>
      <w:tr w:rsidR="00433C5E" w:rsidRPr="00290DA5" w14:paraId="19DC3FA3" w14:textId="77777777" w:rsidTr="00290DA5">
        <w:tc>
          <w:tcPr>
            <w:tcW w:w="234" w:type="pct"/>
            <w:vAlign w:val="center"/>
          </w:tcPr>
          <w:p w14:paraId="1E61F3B1"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5</w:t>
            </w:r>
          </w:p>
        </w:tc>
        <w:tc>
          <w:tcPr>
            <w:tcW w:w="1632" w:type="pct"/>
            <w:vAlign w:val="center"/>
          </w:tcPr>
          <w:p w14:paraId="2ECE8F9D"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Decision </w:t>
            </w:r>
            <w:r>
              <w:rPr>
                <w:rFonts w:ascii="Arial" w:hAnsi="Arial" w:cs="Arial"/>
                <w:color w:val="010000"/>
                <w:sz w:val="20"/>
              </w:rPr>
              <w:t xml:space="preserve">No. </w:t>
            </w:r>
            <w:r w:rsidRPr="00290DA5">
              <w:rPr>
                <w:rFonts w:ascii="Arial" w:hAnsi="Arial" w:cs="Arial"/>
                <w:color w:val="010000"/>
                <w:sz w:val="20"/>
              </w:rPr>
              <w:t>138/2025/QD/HDQT-TDC</w:t>
            </w:r>
          </w:p>
        </w:tc>
        <w:tc>
          <w:tcPr>
            <w:tcW w:w="711" w:type="pct"/>
            <w:vAlign w:val="center"/>
          </w:tcPr>
          <w:p w14:paraId="45684A5C"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March 11, 2025.</w:t>
            </w:r>
          </w:p>
        </w:tc>
        <w:tc>
          <w:tcPr>
            <w:tcW w:w="2423" w:type="pct"/>
            <w:vAlign w:val="center"/>
          </w:tcPr>
          <w:p w14:paraId="4CF97A79" w14:textId="77777777" w:rsidR="00433C5E" w:rsidRPr="00290DA5" w:rsidRDefault="00290DA5" w:rsidP="00ED0B81">
            <w:pPr>
              <w:numPr>
                <w:ilvl w:val="0"/>
                <w:numId w:val="27"/>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 xml:space="preserve">Promulgate the Regulations on organization and operation of Hai Duong Branch of </w:t>
            </w:r>
            <w:proofErr w:type="spellStart"/>
            <w:r w:rsidRPr="00290DA5">
              <w:rPr>
                <w:rFonts w:ascii="Arial" w:hAnsi="Arial" w:cs="Arial"/>
                <w:color w:val="010000"/>
                <w:sz w:val="20"/>
              </w:rPr>
              <w:t>Thuduc</w:t>
            </w:r>
            <w:proofErr w:type="spellEnd"/>
            <w:r w:rsidRPr="00290DA5">
              <w:rPr>
                <w:rFonts w:ascii="Arial" w:hAnsi="Arial" w:cs="Arial"/>
                <w:color w:val="010000"/>
                <w:sz w:val="20"/>
              </w:rPr>
              <w:t xml:space="preserve"> Centrifugal Concrete Joint Stock Company.</w:t>
            </w:r>
          </w:p>
        </w:tc>
      </w:tr>
      <w:tr w:rsidR="00433C5E" w:rsidRPr="00290DA5" w14:paraId="509A658C" w14:textId="77777777" w:rsidTr="00290DA5">
        <w:tc>
          <w:tcPr>
            <w:tcW w:w="234" w:type="pct"/>
            <w:vAlign w:val="center"/>
          </w:tcPr>
          <w:p w14:paraId="3182153A"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6</w:t>
            </w:r>
          </w:p>
        </w:tc>
        <w:tc>
          <w:tcPr>
            <w:tcW w:w="1632" w:type="pct"/>
            <w:vAlign w:val="center"/>
          </w:tcPr>
          <w:p w14:paraId="667510B5"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Minutes</w:t>
            </w:r>
          </w:p>
        </w:tc>
        <w:tc>
          <w:tcPr>
            <w:tcW w:w="711" w:type="pct"/>
            <w:vAlign w:val="center"/>
          </w:tcPr>
          <w:p w14:paraId="340EEA43"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March 14, 2025.</w:t>
            </w:r>
          </w:p>
        </w:tc>
        <w:tc>
          <w:tcPr>
            <w:tcW w:w="2423" w:type="pct"/>
            <w:vAlign w:val="center"/>
          </w:tcPr>
          <w:p w14:paraId="3B3DE581" w14:textId="77777777" w:rsidR="00433C5E" w:rsidRPr="00290DA5" w:rsidRDefault="00290DA5" w:rsidP="00ED0B81">
            <w:pPr>
              <w:numPr>
                <w:ilvl w:val="0"/>
                <w:numId w:val="29"/>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 xml:space="preserve">Approve in principle the execution of contracts between </w:t>
            </w:r>
            <w:proofErr w:type="spellStart"/>
            <w:r w:rsidRPr="00290DA5">
              <w:rPr>
                <w:rFonts w:ascii="Arial" w:hAnsi="Arial" w:cs="Arial"/>
                <w:color w:val="010000"/>
                <w:sz w:val="20"/>
              </w:rPr>
              <w:t>Thuduc</w:t>
            </w:r>
            <w:proofErr w:type="spellEnd"/>
            <w:r w:rsidRPr="00290DA5">
              <w:rPr>
                <w:rFonts w:ascii="Arial" w:hAnsi="Arial" w:cs="Arial"/>
                <w:color w:val="010000"/>
                <w:sz w:val="20"/>
              </w:rPr>
              <w:t xml:space="preserve"> Centrifugal Concrete Joint Stock Company and an affiliated party, namely </w:t>
            </w:r>
            <w:proofErr w:type="spellStart"/>
            <w:r w:rsidRPr="00290DA5">
              <w:rPr>
                <w:rFonts w:ascii="Arial" w:hAnsi="Arial" w:cs="Arial"/>
                <w:color w:val="010000"/>
                <w:sz w:val="20"/>
              </w:rPr>
              <w:t>Viteccons</w:t>
            </w:r>
            <w:proofErr w:type="spellEnd"/>
            <w:r w:rsidRPr="00290DA5">
              <w:rPr>
                <w:rFonts w:ascii="Arial" w:hAnsi="Arial" w:cs="Arial"/>
                <w:color w:val="010000"/>
                <w:sz w:val="20"/>
              </w:rPr>
              <w:t xml:space="preserve"> Construction Investment Joint Stock Company</w:t>
            </w:r>
          </w:p>
        </w:tc>
      </w:tr>
      <w:tr w:rsidR="00433C5E" w:rsidRPr="00290DA5" w14:paraId="2A0F2159" w14:textId="77777777" w:rsidTr="00290DA5">
        <w:tc>
          <w:tcPr>
            <w:tcW w:w="234" w:type="pct"/>
            <w:vAlign w:val="center"/>
          </w:tcPr>
          <w:p w14:paraId="4E3683F9"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7</w:t>
            </w:r>
          </w:p>
        </w:tc>
        <w:tc>
          <w:tcPr>
            <w:tcW w:w="1632" w:type="pct"/>
            <w:vAlign w:val="center"/>
          </w:tcPr>
          <w:p w14:paraId="1C71D8AD"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Resolution </w:t>
            </w:r>
            <w:r>
              <w:rPr>
                <w:rFonts w:ascii="Arial" w:hAnsi="Arial" w:cs="Arial"/>
                <w:color w:val="010000"/>
                <w:sz w:val="20"/>
              </w:rPr>
              <w:t xml:space="preserve">No. </w:t>
            </w:r>
            <w:r w:rsidRPr="00290DA5">
              <w:rPr>
                <w:rFonts w:ascii="Arial" w:hAnsi="Arial" w:cs="Arial"/>
                <w:color w:val="010000"/>
                <w:sz w:val="20"/>
              </w:rPr>
              <w:t>152/2025/NQ/HDQT-TDC</w:t>
            </w:r>
          </w:p>
        </w:tc>
        <w:tc>
          <w:tcPr>
            <w:tcW w:w="711" w:type="pct"/>
            <w:vAlign w:val="center"/>
          </w:tcPr>
          <w:p w14:paraId="569229EE"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March 14, 2025.</w:t>
            </w:r>
          </w:p>
        </w:tc>
        <w:tc>
          <w:tcPr>
            <w:tcW w:w="2423" w:type="pct"/>
            <w:vAlign w:val="center"/>
          </w:tcPr>
          <w:p w14:paraId="405F7B6F" w14:textId="77777777" w:rsidR="00433C5E" w:rsidRPr="00290DA5" w:rsidRDefault="00290DA5" w:rsidP="00ED0B81">
            <w:pPr>
              <w:numPr>
                <w:ilvl w:val="0"/>
                <w:numId w:val="30"/>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 xml:space="preserve">Resolution on approving in principle the execution of contracts between </w:t>
            </w:r>
            <w:proofErr w:type="spellStart"/>
            <w:r w:rsidRPr="00290DA5">
              <w:rPr>
                <w:rFonts w:ascii="Arial" w:hAnsi="Arial" w:cs="Arial"/>
                <w:color w:val="010000"/>
                <w:sz w:val="20"/>
              </w:rPr>
              <w:t>Thuduc</w:t>
            </w:r>
            <w:proofErr w:type="spellEnd"/>
            <w:r w:rsidRPr="00290DA5">
              <w:rPr>
                <w:rFonts w:ascii="Arial" w:hAnsi="Arial" w:cs="Arial"/>
                <w:color w:val="010000"/>
                <w:sz w:val="20"/>
              </w:rPr>
              <w:t xml:space="preserve"> Centrifugal Concrete Joint Stock Company and an affiliated party, namely </w:t>
            </w:r>
            <w:proofErr w:type="spellStart"/>
            <w:r w:rsidRPr="00290DA5">
              <w:rPr>
                <w:rFonts w:ascii="Arial" w:hAnsi="Arial" w:cs="Arial"/>
                <w:color w:val="010000"/>
                <w:sz w:val="20"/>
              </w:rPr>
              <w:t>Viteccons</w:t>
            </w:r>
            <w:proofErr w:type="spellEnd"/>
            <w:r w:rsidRPr="00290DA5">
              <w:rPr>
                <w:rFonts w:ascii="Arial" w:hAnsi="Arial" w:cs="Arial"/>
                <w:color w:val="010000"/>
                <w:sz w:val="20"/>
              </w:rPr>
              <w:t xml:space="preserve"> Construction Investment Joint Stock Company</w:t>
            </w:r>
          </w:p>
        </w:tc>
      </w:tr>
      <w:tr w:rsidR="00433C5E" w:rsidRPr="00290DA5" w14:paraId="65518624" w14:textId="77777777" w:rsidTr="00290DA5">
        <w:tc>
          <w:tcPr>
            <w:tcW w:w="234" w:type="pct"/>
            <w:vAlign w:val="center"/>
          </w:tcPr>
          <w:p w14:paraId="217F2CE0"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8</w:t>
            </w:r>
          </w:p>
        </w:tc>
        <w:tc>
          <w:tcPr>
            <w:tcW w:w="1632" w:type="pct"/>
            <w:vAlign w:val="center"/>
          </w:tcPr>
          <w:p w14:paraId="26E9432D"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Resolution </w:t>
            </w:r>
            <w:r>
              <w:rPr>
                <w:rFonts w:ascii="Arial" w:hAnsi="Arial" w:cs="Arial"/>
                <w:color w:val="010000"/>
                <w:sz w:val="20"/>
              </w:rPr>
              <w:t xml:space="preserve">No. </w:t>
            </w:r>
            <w:r w:rsidRPr="00290DA5">
              <w:rPr>
                <w:rFonts w:ascii="Arial" w:hAnsi="Arial" w:cs="Arial"/>
                <w:color w:val="010000"/>
                <w:sz w:val="20"/>
              </w:rPr>
              <w:t>159/2025/NQ/HDQT- TDC</w:t>
            </w:r>
          </w:p>
        </w:tc>
        <w:tc>
          <w:tcPr>
            <w:tcW w:w="711" w:type="pct"/>
            <w:vAlign w:val="center"/>
          </w:tcPr>
          <w:p w14:paraId="5DC2D8DB"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March 20, 2025.</w:t>
            </w:r>
          </w:p>
        </w:tc>
        <w:tc>
          <w:tcPr>
            <w:tcW w:w="2423" w:type="pct"/>
            <w:vAlign w:val="center"/>
          </w:tcPr>
          <w:p w14:paraId="17063CA7" w14:textId="77777777" w:rsidR="00433C5E" w:rsidRPr="00290DA5" w:rsidRDefault="00290DA5" w:rsidP="00ED0B81">
            <w:pPr>
              <w:numPr>
                <w:ilvl w:val="0"/>
                <w:numId w:val="6"/>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 xml:space="preserve">Resolution on recording the list of shareholders entitled to attend the Annual </w:t>
            </w:r>
            <w:r w:rsidRPr="00290DA5">
              <w:rPr>
                <w:rFonts w:ascii="Arial" w:hAnsi="Arial" w:cs="Arial"/>
                <w:color w:val="010000"/>
                <w:sz w:val="20"/>
              </w:rPr>
              <w:lastRenderedPageBreak/>
              <w:t>General Meeting of Shareholders 2025.</w:t>
            </w:r>
          </w:p>
        </w:tc>
      </w:tr>
      <w:tr w:rsidR="00433C5E" w:rsidRPr="00290DA5" w14:paraId="639FACDE" w14:textId="77777777" w:rsidTr="00290DA5">
        <w:tc>
          <w:tcPr>
            <w:tcW w:w="234" w:type="pct"/>
            <w:vAlign w:val="center"/>
          </w:tcPr>
          <w:p w14:paraId="03940B1E"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lastRenderedPageBreak/>
              <w:t>9</w:t>
            </w:r>
          </w:p>
        </w:tc>
        <w:tc>
          <w:tcPr>
            <w:tcW w:w="1632" w:type="pct"/>
            <w:vAlign w:val="center"/>
          </w:tcPr>
          <w:p w14:paraId="617B30EC"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Minutes</w:t>
            </w:r>
          </w:p>
        </w:tc>
        <w:tc>
          <w:tcPr>
            <w:tcW w:w="711" w:type="pct"/>
            <w:vAlign w:val="center"/>
          </w:tcPr>
          <w:p w14:paraId="4E10C252"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April 04, 2025.</w:t>
            </w:r>
          </w:p>
        </w:tc>
        <w:tc>
          <w:tcPr>
            <w:tcW w:w="2423" w:type="pct"/>
            <w:vAlign w:val="center"/>
          </w:tcPr>
          <w:p w14:paraId="73FBB5E7" w14:textId="77777777" w:rsidR="00433C5E" w:rsidRPr="00290DA5" w:rsidRDefault="00290DA5" w:rsidP="00ED0B81">
            <w:pPr>
              <w:numPr>
                <w:ilvl w:val="0"/>
                <w:numId w:val="19"/>
              </w:numPr>
              <w:pBdr>
                <w:top w:val="nil"/>
                <w:left w:val="nil"/>
                <w:bottom w:val="nil"/>
                <w:right w:val="nil"/>
                <w:between w:val="nil"/>
              </w:pBdr>
              <w:tabs>
                <w:tab w:val="left" w:pos="130"/>
                <w:tab w:val="left" w:pos="196"/>
              </w:tabs>
              <w:spacing w:after="120" w:line="360" w:lineRule="auto"/>
              <w:rPr>
                <w:rFonts w:ascii="Arial" w:eastAsia="Arial" w:hAnsi="Arial" w:cs="Arial"/>
                <w:color w:val="010000"/>
                <w:sz w:val="20"/>
                <w:szCs w:val="20"/>
              </w:rPr>
            </w:pPr>
            <w:r w:rsidRPr="00290DA5">
              <w:rPr>
                <w:rFonts w:ascii="Arial" w:hAnsi="Arial" w:cs="Arial"/>
                <w:color w:val="010000"/>
                <w:sz w:val="20"/>
              </w:rPr>
              <w:t>Agree with the Manager’s report on: Production and business results 2024, Proposed profit distribution and appropriation for funds for 2024; Production and business plan and investment plan for 2025; Remuneration levels for the Board of Directors and the Supervisory Board for 2025.</w:t>
            </w:r>
          </w:p>
          <w:p w14:paraId="1A7E5143" w14:textId="77777777" w:rsidR="00433C5E" w:rsidRPr="00290DA5" w:rsidRDefault="00290DA5" w:rsidP="00ED0B81">
            <w:pPr>
              <w:numPr>
                <w:ilvl w:val="0"/>
                <w:numId w:val="19"/>
              </w:numPr>
              <w:pBdr>
                <w:top w:val="nil"/>
                <w:left w:val="nil"/>
                <w:bottom w:val="nil"/>
                <w:right w:val="nil"/>
                <w:between w:val="nil"/>
              </w:pBdr>
              <w:tabs>
                <w:tab w:val="left" w:pos="196"/>
              </w:tabs>
              <w:spacing w:after="120" w:line="360" w:lineRule="auto"/>
              <w:rPr>
                <w:rFonts w:ascii="Arial" w:eastAsia="Arial" w:hAnsi="Arial" w:cs="Arial"/>
                <w:color w:val="010000"/>
                <w:sz w:val="20"/>
                <w:szCs w:val="20"/>
              </w:rPr>
            </w:pPr>
            <w:r w:rsidRPr="00290DA5">
              <w:rPr>
                <w:rFonts w:ascii="Arial" w:hAnsi="Arial" w:cs="Arial"/>
                <w:color w:val="010000"/>
                <w:sz w:val="20"/>
              </w:rPr>
              <w:t>Agree on matters related to preparation for the General Meeting and the contents of documents of General Meeting of Shareholders 2025, including:</w:t>
            </w:r>
          </w:p>
          <w:p w14:paraId="7B003201" w14:textId="77777777" w:rsidR="00433C5E" w:rsidRPr="00290DA5" w:rsidRDefault="00290DA5" w:rsidP="00ED0B81">
            <w:pPr>
              <w:numPr>
                <w:ilvl w:val="0"/>
                <w:numId w:val="10"/>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Venue of the Meeting: MOON PALACE Convention &amp; Wedding Center (</w:t>
            </w:r>
            <w:r>
              <w:rPr>
                <w:rFonts w:ascii="Arial" w:hAnsi="Arial" w:cs="Arial"/>
                <w:color w:val="010000"/>
                <w:sz w:val="20"/>
              </w:rPr>
              <w:t xml:space="preserve">No. </w:t>
            </w:r>
            <w:r w:rsidRPr="00290DA5">
              <w:rPr>
                <w:rFonts w:ascii="Arial" w:hAnsi="Arial" w:cs="Arial"/>
                <w:color w:val="010000"/>
                <w:sz w:val="20"/>
              </w:rPr>
              <w:t>624 Kha Van Can Street, Linh Dong Ward, Thu Duc City, Ho Chi Minh City)</w:t>
            </w:r>
            <w:r w:rsidR="00E54314" w:rsidRPr="00290DA5">
              <w:rPr>
                <w:rFonts w:ascii="Arial" w:hAnsi="Arial" w:cs="Arial"/>
                <w:color w:val="010000"/>
                <w:sz w:val="20"/>
              </w:rPr>
              <w:t xml:space="preserve"> </w:t>
            </w:r>
          </w:p>
          <w:p w14:paraId="518B592E" w14:textId="77777777" w:rsidR="00433C5E" w:rsidRPr="00290DA5" w:rsidRDefault="00290DA5" w:rsidP="00ED0B81">
            <w:pPr>
              <w:numPr>
                <w:ilvl w:val="0"/>
                <w:numId w:val="10"/>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Time: May 9, 2025 (Friday morning).</w:t>
            </w:r>
          </w:p>
          <w:p w14:paraId="69E92D9F" w14:textId="77777777" w:rsidR="00433C5E" w:rsidRPr="00290DA5" w:rsidRDefault="00290DA5" w:rsidP="00ED0B81">
            <w:pPr>
              <w:numPr>
                <w:ilvl w:val="0"/>
                <w:numId w:val="10"/>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Approve documents to be submitted to the General Meeting, including:</w:t>
            </w:r>
          </w:p>
          <w:p w14:paraId="31882CE4" w14:textId="77777777" w:rsidR="00433C5E" w:rsidRPr="00290DA5" w:rsidRDefault="00290DA5" w:rsidP="00ED0B81">
            <w:pPr>
              <w:numPr>
                <w:ilvl w:val="0"/>
                <w:numId w:val="20"/>
              </w:numPr>
              <w:pBdr>
                <w:top w:val="nil"/>
                <w:left w:val="nil"/>
                <w:bottom w:val="nil"/>
                <w:right w:val="nil"/>
                <w:between w:val="nil"/>
              </w:pBdr>
              <w:tabs>
                <w:tab w:val="left" w:pos="196"/>
                <w:tab w:val="left" w:pos="619"/>
              </w:tabs>
              <w:spacing w:after="120" w:line="360" w:lineRule="auto"/>
              <w:rPr>
                <w:rFonts w:ascii="Arial" w:eastAsia="Arial" w:hAnsi="Arial" w:cs="Arial"/>
                <w:color w:val="010000"/>
                <w:sz w:val="20"/>
                <w:szCs w:val="20"/>
              </w:rPr>
            </w:pPr>
            <w:r w:rsidRPr="00290DA5">
              <w:rPr>
                <w:rFonts w:ascii="Arial" w:hAnsi="Arial" w:cs="Arial"/>
                <w:color w:val="010000"/>
                <w:sz w:val="20"/>
              </w:rPr>
              <w:t>Agenda of the Annual General Meeting of Shareholders 2025;</w:t>
            </w:r>
          </w:p>
          <w:p w14:paraId="502EF188" w14:textId="77777777" w:rsidR="00433C5E" w:rsidRPr="00290DA5" w:rsidRDefault="00290DA5" w:rsidP="00ED0B81">
            <w:pPr>
              <w:numPr>
                <w:ilvl w:val="0"/>
                <w:numId w:val="21"/>
              </w:numPr>
              <w:pBdr>
                <w:top w:val="nil"/>
                <w:left w:val="nil"/>
                <w:bottom w:val="nil"/>
                <w:right w:val="nil"/>
                <w:between w:val="nil"/>
              </w:pBdr>
              <w:tabs>
                <w:tab w:val="left" w:pos="196"/>
                <w:tab w:val="left" w:pos="682"/>
              </w:tabs>
              <w:spacing w:after="120" w:line="360" w:lineRule="auto"/>
              <w:rPr>
                <w:rFonts w:ascii="Arial" w:eastAsia="Arial" w:hAnsi="Arial" w:cs="Arial"/>
                <w:color w:val="010000"/>
                <w:sz w:val="20"/>
                <w:szCs w:val="20"/>
              </w:rPr>
            </w:pPr>
            <w:r w:rsidRPr="00290DA5">
              <w:rPr>
                <w:rFonts w:ascii="Arial" w:hAnsi="Arial" w:cs="Arial"/>
                <w:color w:val="010000"/>
                <w:sz w:val="20"/>
              </w:rPr>
              <w:t>Rules of procedure of the Annual General Meeting of Shareholders 2025;</w:t>
            </w:r>
          </w:p>
          <w:p w14:paraId="33F4CBEB" w14:textId="77777777" w:rsidR="00433C5E" w:rsidRPr="00290DA5" w:rsidRDefault="00290DA5" w:rsidP="00ED0B81">
            <w:pPr>
              <w:numPr>
                <w:ilvl w:val="0"/>
                <w:numId w:val="20"/>
              </w:numPr>
              <w:pBdr>
                <w:top w:val="nil"/>
                <w:left w:val="nil"/>
                <w:bottom w:val="nil"/>
                <w:right w:val="nil"/>
                <w:between w:val="nil"/>
              </w:pBdr>
              <w:tabs>
                <w:tab w:val="left" w:pos="196"/>
                <w:tab w:val="left" w:pos="638"/>
              </w:tabs>
              <w:spacing w:after="120" w:line="360" w:lineRule="auto"/>
              <w:rPr>
                <w:rFonts w:ascii="Arial" w:eastAsia="Arial" w:hAnsi="Arial" w:cs="Arial"/>
                <w:color w:val="010000"/>
                <w:sz w:val="20"/>
                <w:szCs w:val="20"/>
              </w:rPr>
            </w:pPr>
            <w:r w:rsidRPr="00290DA5">
              <w:rPr>
                <w:rFonts w:ascii="Arial" w:hAnsi="Arial" w:cs="Arial"/>
                <w:color w:val="010000"/>
                <w:sz w:val="20"/>
              </w:rPr>
              <w:t>Report of the Board of Directors at the Annual General Meeting of Shareholders 2025;</w:t>
            </w:r>
          </w:p>
          <w:p w14:paraId="513FC439" w14:textId="77777777" w:rsidR="00433C5E" w:rsidRPr="00290DA5" w:rsidRDefault="00290DA5" w:rsidP="00ED0B81">
            <w:pPr>
              <w:numPr>
                <w:ilvl w:val="0"/>
                <w:numId w:val="20"/>
              </w:numPr>
              <w:pBdr>
                <w:top w:val="nil"/>
                <w:left w:val="nil"/>
                <w:bottom w:val="nil"/>
                <w:right w:val="nil"/>
                <w:between w:val="nil"/>
              </w:pBdr>
              <w:tabs>
                <w:tab w:val="left" w:pos="196"/>
                <w:tab w:val="left" w:pos="643"/>
              </w:tabs>
              <w:spacing w:after="120" w:line="360" w:lineRule="auto"/>
              <w:rPr>
                <w:rFonts w:ascii="Arial" w:eastAsia="Arial" w:hAnsi="Arial" w:cs="Arial"/>
                <w:color w:val="010000"/>
                <w:sz w:val="20"/>
                <w:szCs w:val="20"/>
              </w:rPr>
            </w:pPr>
            <w:r w:rsidRPr="00290DA5">
              <w:rPr>
                <w:rFonts w:ascii="Arial" w:hAnsi="Arial" w:cs="Arial"/>
                <w:color w:val="010000"/>
                <w:sz w:val="20"/>
              </w:rPr>
              <w:t>Report of the Supervisory Board at the Annual General Meeting of Shareholders 2025;</w:t>
            </w:r>
          </w:p>
          <w:p w14:paraId="16578DFC" w14:textId="77777777" w:rsidR="00433C5E" w:rsidRPr="00290DA5" w:rsidRDefault="00290DA5" w:rsidP="00ED0B81">
            <w:pPr>
              <w:numPr>
                <w:ilvl w:val="0"/>
                <w:numId w:val="21"/>
              </w:numPr>
              <w:pBdr>
                <w:top w:val="nil"/>
                <w:left w:val="nil"/>
                <w:bottom w:val="nil"/>
                <w:right w:val="nil"/>
                <w:between w:val="nil"/>
              </w:pBdr>
              <w:tabs>
                <w:tab w:val="left" w:pos="196"/>
                <w:tab w:val="left" w:pos="672"/>
              </w:tabs>
              <w:spacing w:after="120" w:line="360" w:lineRule="auto"/>
              <w:rPr>
                <w:rFonts w:ascii="Arial" w:eastAsia="Arial" w:hAnsi="Arial" w:cs="Arial"/>
                <w:color w:val="010000"/>
                <w:sz w:val="20"/>
                <w:szCs w:val="20"/>
              </w:rPr>
            </w:pPr>
            <w:r w:rsidRPr="00290DA5">
              <w:rPr>
                <w:rFonts w:ascii="Arial" w:hAnsi="Arial" w:cs="Arial"/>
                <w:color w:val="010000"/>
                <w:sz w:val="20"/>
              </w:rPr>
              <w:t>Audited Financial Statements 2024 of the Parent Company and the Consolidated Financial Statements;</w:t>
            </w:r>
          </w:p>
          <w:p w14:paraId="37EEB6C4" w14:textId="77777777" w:rsidR="00433C5E" w:rsidRPr="00290DA5" w:rsidRDefault="00290DA5" w:rsidP="00ED0B81">
            <w:pPr>
              <w:numPr>
                <w:ilvl w:val="0"/>
                <w:numId w:val="21"/>
              </w:numPr>
              <w:pBdr>
                <w:top w:val="nil"/>
                <w:left w:val="nil"/>
                <w:bottom w:val="nil"/>
                <w:right w:val="nil"/>
                <w:between w:val="nil"/>
              </w:pBdr>
              <w:tabs>
                <w:tab w:val="left" w:pos="196"/>
                <w:tab w:val="left" w:pos="706"/>
              </w:tabs>
              <w:spacing w:after="120" w:line="360" w:lineRule="auto"/>
              <w:rPr>
                <w:rFonts w:ascii="Arial" w:eastAsia="Arial" w:hAnsi="Arial" w:cs="Arial"/>
                <w:color w:val="010000"/>
                <w:sz w:val="20"/>
                <w:szCs w:val="20"/>
              </w:rPr>
            </w:pPr>
            <w:r w:rsidRPr="00290DA5">
              <w:rPr>
                <w:rFonts w:ascii="Arial" w:hAnsi="Arial" w:cs="Arial"/>
                <w:color w:val="010000"/>
                <w:sz w:val="20"/>
              </w:rPr>
              <w:t>Draft Annual General Mandate 2025.</w:t>
            </w:r>
          </w:p>
          <w:p w14:paraId="5BE65C36" w14:textId="77777777" w:rsidR="00433C5E" w:rsidRPr="00290DA5" w:rsidRDefault="00290DA5" w:rsidP="00ED0B81">
            <w:pPr>
              <w:numPr>
                <w:ilvl w:val="0"/>
                <w:numId w:val="2"/>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Approve the voting contents as set out in the Proposal to the Annual General Meeting of Shareholders 2025</w:t>
            </w:r>
            <w:r w:rsidR="00E54314" w:rsidRPr="00290DA5">
              <w:rPr>
                <w:rFonts w:ascii="Arial" w:hAnsi="Arial" w:cs="Arial"/>
                <w:color w:val="010000"/>
                <w:sz w:val="20"/>
              </w:rPr>
              <w:t>.</w:t>
            </w:r>
          </w:p>
          <w:p w14:paraId="2F6C69BF" w14:textId="77777777" w:rsidR="00433C5E" w:rsidRPr="00290DA5" w:rsidRDefault="00290DA5" w:rsidP="00ED0B81">
            <w:pPr>
              <w:numPr>
                <w:ilvl w:val="0"/>
                <w:numId w:val="19"/>
              </w:numPr>
              <w:pBdr>
                <w:top w:val="nil"/>
                <w:left w:val="nil"/>
                <w:bottom w:val="nil"/>
                <w:right w:val="nil"/>
                <w:between w:val="nil"/>
              </w:pBdr>
              <w:tabs>
                <w:tab w:val="left" w:pos="144"/>
                <w:tab w:val="left" w:pos="196"/>
              </w:tabs>
              <w:spacing w:after="120" w:line="360" w:lineRule="auto"/>
              <w:rPr>
                <w:rFonts w:ascii="Arial" w:eastAsia="Arial" w:hAnsi="Arial" w:cs="Arial"/>
                <w:color w:val="010000"/>
                <w:sz w:val="20"/>
                <w:szCs w:val="20"/>
              </w:rPr>
            </w:pPr>
            <w:r w:rsidRPr="00290DA5">
              <w:rPr>
                <w:rFonts w:ascii="Arial" w:hAnsi="Arial" w:cs="Arial"/>
                <w:color w:val="010000"/>
                <w:sz w:val="20"/>
              </w:rPr>
              <w:t xml:space="preserve">Approve the report of the Board of Directors at the Annual General Meeting of Shareholders </w:t>
            </w:r>
            <w:r w:rsidRPr="00290DA5">
              <w:rPr>
                <w:rFonts w:ascii="Arial" w:hAnsi="Arial" w:cs="Arial"/>
                <w:color w:val="010000"/>
                <w:sz w:val="20"/>
              </w:rPr>
              <w:lastRenderedPageBreak/>
              <w:t>2025.</w:t>
            </w:r>
          </w:p>
          <w:p w14:paraId="6D218DF7" w14:textId="77777777" w:rsidR="00433C5E" w:rsidRPr="00290DA5" w:rsidRDefault="00290DA5" w:rsidP="00ED0B81">
            <w:pPr>
              <w:numPr>
                <w:ilvl w:val="0"/>
                <w:numId w:val="19"/>
              </w:numPr>
              <w:pBdr>
                <w:top w:val="nil"/>
                <w:left w:val="nil"/>
                <w:bottom w:val="nil"/>
                <w:right w:val="nil"/>
                <w:between w:val="nil"/>
              </w:pBdr>
              <w:tabs>
                <w:tab w:val="left" w:pos="110"/>
                <w:tab w:val="left" w:pos="196"/>
              </w:tabs>
              <w:spacing w:after="120" w:line="360" w:lineRule="auto"/>
              <w:rPr>
                <w:rFonts w:ascii="Arial" w:eastAsia="Arial" w:hAnsi="Arial" w:cs="Arial"/>
                <w:color w:val="010000"/>
                <w:sz w:val="20"/>
                <w:szCs w:val="20"/>
              </w:rPr>
            </w:pPr>
            <w:r w:rsidRPr="00290DA5">
              <w:rPr>
                <w:rFonts w:ascii="Arial" w:hAnsi="Arial" w:cs="Arial"/>
                <w:color w:val="010000"/>
                <w:sz w:val="20"/>
              </w:rPr>
              <w:t>Approve the report of the Supervisory Board at the Annual General Meeting of Shareholders 2025.</w:t>
            </w:r>
          </w:p>
          <w:p w14:paraId="3B5024CE" w14:textId="77777777" w:rsidR="00433C5E" w:rsidRPr="00290DA5" w:rsidRDefault="00290DA5" w:rsidP="00ED0B81">
            <w:pPr>
              <w:numPr>
                <w:ilvl w:val="0"/>
                <w:numId w:val="19"/>
              </w:numPr>
              <w:pBdr>
                <w:top w:val="nil"/>
                <w:left w:val="nil"/>
                <w:bottom w:val="nil"/>
                <w:right w:val="nil"/>
                <w:between w:val="nil"/>
              </w:pBdr>
              <w:tabs>
                <w:tab w:val="left" w:pos="163"/>
                <w:tab w:val="left" w:pos="196"/>
              </w:tabs>
              <w:spacing w:after="120" w:line="360" w:lineRule="auto"/>
              <w:rPr>
                <w:rFonts w:ascii="Arial" w:eastAsia="Arial" w:hAnsi="Arial" w:cs="Arial"/>
                <w:color w:val="010000"/>
                <w:sz w:val="20"/>
                <w:szCs w:val="20"/>
              </w:rPr>
            </w:pPr>
            <w:r w:rsidRPr="00290DA5">
              <w:rPr>
                <w:rFonts w:ascii="Arial" w:hAnsi="Arial" w:cs="Arial"/>
                <w:color w:val="010000"/>
                <w:sz w:val="20"/>
              </w:rPr>
              <w:t>Agree to submit to the Annual General Meeting of Shareholders the proposal to authorize the Board of Directors to select an audit company to audit the Financial Statements 2025.</w:t>
            </w:r>
          </w:p>
          <w:p w14:paraId="0CA0D838" w14:textId="77777777" w:rsidR="00433C5E" w:rsidRPr="00290DA5" w:rsidRDefault="00290DA5" w:rsidP="00ED0B81">
            <w:pPr>
              <w:numPr>
                <w:ilvl w:val="0"/>
                <w:numId w:val="22"/>
              </w:numPr>
              <w:pBdr>
                <w:top w:val="nil"/>
                <w:left w:val="nil"/>
                <w:bottom w:val="nil"/>
                <w:right w:val="nil"/>
                <w:between w:val="nil"/>
              </w:pBdr>
              <w:tabs>
                <w:tab w:val="left" w:pos="134"/>
                <w:tab w:val="left" w:pos="196"/>
              </w:tabs>
              <w:spacing w:after="120" w:line="360" w:lineRule="auto"/>
              <w:rPr>
                <w:rFonts w:ascii="Arial" w:eastAsia="Arial" w:hAnsi="Arial" w:cs="Arial"/>
                <w:color w:val="010000"/>
                <w:sz w:val="20"/>
                <w:szCs w:val="20"/>
              </w:rPr>
            </w:pPr>
            <w:r w:rsidRPr="00290DA5">
              <w:rPr>
                <w:rFonts w:ascii="Arial" w:hAnsi="Arial" w:cs="Arial"/>
                <w:color w:val="010000"/>
                <w:sz w:val="20"/>
              </w:rPr>
              <w:t>Agree with the Manager’s report on: Production and business results 2024, Proposed profit distribution and appropriation for funds for 2024; Production and business plan and investment plan for 2025; Remuneration levels for the Board of Directors and the Supervisory Board for 2025.</w:t>
            </w:r>
          </w:p>
          <w:p w14:paraId="1193869B" w14:textId="77777777" w:rsidR="00433C5E" w:rsidRPr="00290DA5" w:rsidRDefault="00290DA5" w:rsidP="00ED0B81">
            <w:pPr>
              <w:numPr>
                <w:ilvl w:val="0"/>
                <w:numId w:val="22"/>
              </w:numPr>
              <w:pBdr>
                <w:top w:val="nil"/>
                <w:left w:val="nil"/>
                <w:bottom w:val="nil"/>
                <w:right w:val="nil"/>
                <w:between w:val="nil"/>
              </w:pBdr>
              <w:tabs>
                <w:tab w:val="left" w:pos="196"/>
              </w:tabs>
              <w:spacing w:after="120" w:line="360" w:lineRule="auto"/>
              <w:rPr>
                <w:rFonts w:ascii="Arial" w:eastAsia="Arial" w:hAnsi="Arial" w:cs="Arial"/>
                <w:color w:val="010000"/>
                <w:sz w:val="20"/>
                <w:szCs w:val="20"/>
              </w:rPr>
            </w:pPr>
            <w:r w:rsidRPr="00290DA5">
              <w:rPr>
                <w:rFonts w:ascii="Arial" w:hAnsi="Arial" w:cs="Arial"/>
                <w:color w:val="010000"/>
                <w:sz w:val="20"/>
              </w:rPr>
              <w:t>Agree on matters related to preparation for the General Meeting and the contents of documents of General Meeting of Shareholders 2025, including:</w:t>
            </w:r>
          </w:p>
        </w:tc>
      </w:tr>
      <w:tr w:rsidR="00433C5E" w:rsidRPr="00290DA5" w14:paraId="1D0C5D1D" w14:textId="77777777" w:rsidTr="00290DA5">
        <w:tc>
          <w:tcPr>
            <w:tcW w:w="234" w:type="pct"/>
            <w:vAlign w:val="center"/>
          </w:tcPr>
          <w:p w14:paraId="7FB7A234"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lastRenderedPageBreak/>
              <w:t>10</w:t>
            </w:r>
          </w:p>
        </w:tc>
        <w:tc>
          <w:tcPr>
            <w:tcW w:w="1632" w:type="pct"/>
            <w:vAlign w:val="center"/>
          </w:tcPr>
          <w:p w14:paraId="42D691C3"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Resolution </w:t>
            </w:r>
            <w:r>
              <w:rPr>
                <w:rFonts w:ascii="Arial" w:hAnsi="Arial" w:cs="Arial"/>
                <w:color w:val="010000"/>
                <w:sz w:val="20"/>
              </w:rPr>
              <w:t xml:space="preserve">No. </w:t>
            </w:r>
            <w:r w:rsidRPr="00290DA5">
              <w:rPr>
                <w:rFonts w:ascii="Arial" w:hAnsi="Arial" w:cs="Arial"/>
                <w:color w:val="010000"/>
                <w:sz w:val="20"/>
              </w:rPr>
              <w:t>209/2025/NQ/ HDQT- TDC</w:t>
            </w:r>
          </w:p>
        </w:tc>
        <w:tc>
          <w:tcPr>
            <w:tcW w:w="711" w:type="pct"/>
            <w:vAlign w:val="center"/>
          </w:tcPr>
          <w:p w14:paraId="3CA2BCD5"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April 04, 2025.</w:t>
            </w:r>
          </w:p>
        </w:tc>
        <w:tc>
          <w:tcPr>
            <w:tcW w:w="2423" w:type="pct"/>
            <w:vAlign w:val="center"/>
          </w:tcPr>
          <w:p w14:paraId="4A330CCC" w14:textId="77777777" w:rsidR="00433C5E" w:rsidRPr="00290DA5" w:rsidRDefault="00290DA5" w:rsidP="00ED0B81">
            <w:pPr>
              <w:numPr>
                <w:ilvl w:val="0"/>
                <w:numId w:val="1"/>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Venue of the Meeting: MOON PALACE Convention &amp; Wedding Center (</w:t>
            </w:r>
            <w:r>
              <w:rPr>
                <w:rFonts w:ascii="Arial" w:hAnsi="Arial" w:cs="Arial"/>
                <w:color w:val="010000"/>
                <w:sz w:val="20"/>
              </w:rPr>
              <w:t xml:space="preserve">No. </w:t>
            </w:r>
            <w:r w:rsidRPr="00290DA5">
              <w:rPr>
                <w:rFonts w:ascii="Arial" w:hAnsi="Arial" w:cs="Arial"/>
                <w:color w:val="010000"/>
                <w:sz w:val="20"/>
              </w:rPr>
              <w:t>624 Kha Van Can Street, Linh Dong Ward, Thu Duc City, Ho Chi Minh City)</w:t>
            </w:r>
            <w:r w:rsidR="00E54314" w:rsidRPr="00290DA5">
              <w:rPr>
                <w:rFonts w:ascii="Arial" w:hAnsi="Arial" w:cs="Arial"/>
                <w:color w:val="010000"/>
                <w:sz w:val="20"/>
              </w:rPr>
              <w:t xml:space="preserve"> </w:t>
            </w:r>
          </w:p>
          <w:p w14:paraId="237ECAA6" w14:textId="77777777" w:rsidR="00433C5E" w:rsidRPr="00290DA5" w:rsidRDefault="00290DA5" w:rsidP="00ED0B81">
            <w:pPr>
              <w:numPr>
                <w:ilvl w:val="0"/>
                <w:numId w:val="1"/>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Time to hold the Meeting: May 9, 2025 (Friday morning).</w:t>
            </w:r>
          </w:p>
          <w:p w14:paraId="5231024B" w14:textId="77777777" w:rsidR="00433C5E" w:rsidRPr="00290DA5" w:rsidRDefault="00290DA5" w:rsidP="00ED0B81">
            <w:pPr>
              <w:numPr>
                <w:ilvl w:val="0"/>
                <w:numId w:val="1"/>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Approve documents to be submitted to the General Meeting, including:</w:t>
            </w:r>
          </w:p>
          <w:p w14:paraId="3D31D5BB" w14:textId="77777777" w:rsidR="00433C5E" w:rsidRPr="00290DA5" w:rsidRDefault="00290DA5" w:rsidP="00ED0B81">
            <w:pPr>
              <w:numPr>
                <w:ilvl w:val="0"/>
                <w:numId w:val="23"/>
              </w:numPr>
              <w:pBdr>
                <w:top w:val="nil"/>
                <w:left w:val="nil"/>
                <w:bottom w:val="nil"/>
                <w:right w:val="nil"/>
                <w:between w:val="nil"/>
              </w:pBdr>
              <w:tabs>
                <w:tab w:val="left" w:pos="196"/>
                <w:tab w:val="left" w:pos="706"/>
              </w:tabs>
              <w:spacing w:after="120" w:line="360" w:lineRule="auto"/>
              <w:rPr>
                <w:rFonts w:ascii="Arial" w:eastAsia="Arial" w:hAnsi="Arial" w:cs="Arial"/>
                <w:color w:val="010000"/>
                <w:sz w:val="20"/>
                <w:szCs w:val="20"/>
              </w:rPr>
            </w:pPr>
            <w:r w:rsidRPr="00290DA5">
              <w:rPr>
                <w:rFonts w:ascii="Arial" w:hAnsi="Arial" w:cs="Arial"/>
                <w:color w:val="010000"/>
                <w:sz w:val="20"/>
              </w:rPr>
              <w:t>Agenda of the Annual General Meeting of Shareholders 2025;</w:t>
            </w:r>
          </w:p>
          <w:p w14:paraId="3BE142A5" w14:textId="77777777" w:rsidR="00433C5E" w:rsidRPr="00290DA5" w:rsidRDefault="00290DA5" w:rsidP="00ED0B81">
            <w:pPr>
              <w:numPr>
                <w:ilvl w:val="0"/>
                <w:numId w:val="24"/>
              </w:numPr>
              <w:pBdr>
                <w:top w:val="nil"/>
                <w:left w:val="nil"/>
                <w:bottom w:val="nil"/>
                <w:right w:val="nil"/>
                <w:between w:val="nil"/>
              </w:pBdr>
              <w:tabs>
                <w:tab w:val="left" w:pos="196"/>
                <w:tab w:val="left" w:pos="816"/>
              </w:tabs>
              <w:spacing w:after="120" w:line="360" w:lineRule="auto"/>
              <w:rPr>
                <w:rFonts w:ascii="Arial" w:eastAsia="Arial" w:hAnsi="Arial" w:cs="Arial"/>
                <w:color w:val="010000"/>
                <w:sz w:val="20"/>
                <w:szCs w:val="20"/>
              </w:rPr>
            </w:pPr>
            <w:r w:rsidRPr="00290DA5">
              <w:rPr>
                <w:rFonts w:ascii="Arial" w:hAnsi="Arial" w:cs="Arial"/>
                <w:color w:val="010000"/>
                <w:sz w:val="20"/>
              </w:rPr>
              <w:t>Rules of procedure of the Annual General Meeting of Shareholders 2025;</w:t>
            </w:r>
          </w:p>
          <w:p w14:paraId="4BC69A5E" w14:textId="77777777" w:rsidR="00433C5E" w:rsidRPr="00290DA5" w:rsidRDefault="00290DA5" w:rsidP="00ED0B81">
            <w:pPr>
              <w:numPr>
                <w:ilvl w:val="0"/>
                <w:numId w:val="14"/>
              </w:numPr>
              <w:pBdr>
                <w:top w:val="nil"/>
                <w:left w:val="nil"/>
                <w:bottom w:val="nil"/>
                <w:right w:val="nil"/>
                <w:between w:val="nil"/>
              </w:pBdr>
              <w:tabs>
                <w:tab w:val="left" w:pos="196"/>
                <w:tab w:val="left" w:pos="811"/>
              </w:tabs>
              <w:spacing w:after="120" w:line="360" w:lineRule="auto"/>
              <w:rPr>
                <w:rFonts w:ascii="Arial" w:eastAsia="Arial" w:hAnsi="Arial" w:cs="Arial"/>
                <w:color w:val="010000"/>
                <w:sz w:val="20"/>
                <w:szCs w:val="20"/>
              </w:rPr>
            </w:pPr>
            <w:r w:rsidRPr="00290DA5">
              <w:rPr>
                <w:rFonts w:ascii="Arial" w:hAnsi="Arial" w:cs="Arial"/>
                <w:color w:val="010000"/>
                <w:sz w:val="20"/>
              </w:rPr>
              <w:t>Report of the Board of Directors at the Annual General Meeting of Shareholders 2025;</w:t>
            </w:r>
          </w:p>
          <w:p w14:paraId="1D1CED9B" w14:textId="77777777" w:rsidR="00433C5E" w:rsidRPr="00290DA5" w:rsidRDefault="00290DA5" w:rsidP="00ED0B81">
            <w:pPr>
              <w:numPr>
                <w:ilvl w:val="0"/>
                <w:numId w:val="23"/>
              </w:numPr>
              <w:pBdr>
                <w:top w:val="nil"/>
                <w:left w:val="nil"/>
                <w:bottom w:val="nil"/>
                <w:right w:val="nil"/>
                <w:between w:val="nil"/>
              </w:pBdr>
              <w:tabs>
                <w:tab w:val="left" w:pos="196"/>
                <w:tab w:val="left" w:pos="811"/>
              </w:tabs>
              <w:spacing w:after="120" w:line="360" w:lineRule="auto"/>
              <w:rPr>
                <w:rFonts w:ascii="Arial" w:eastAsia="Arial" w:hAnsi="Arial" w:cs="Arial"/>
                <w:color w:val="010000"/>
                <w:sz w:val="20"/>
                <w:szCs w:val="20"/>
              </w:rPr>
            </w:pPr>
            <w:r w:rsidRPr="00290DA5">
              <w:rPr>
                <w:rFonts w:ascii="Arial" w:hAnsi="Arial" w:cs="Arial"/>
                <w:color w:val="010000"/>
                <w:sz w:val="20"/>
              </w:rPr>
              <w:t>Report of the Supervisory Board at the Annual General Meeting of Shareholders in 2025;</w:t>
            </w:r>
          </w:p>
          <w:p w14:paraId="79D40489" w14:textId="77777777" w:rsidR="00433C5E" w:rsidRPr="00290DA5" w:rsidRDefault="00290DA5" w:rsidP="00ED0B81">
            <w:pPr>
              <w:numPr>
                <w:ilvl w:val="0"/>
                <w:numId w:val="23"/>
              </w:numPr>
              <w:pBdr>
                <w:top w:val="nil"/>
                <w:left w:val="nil"/>
                <w:bottom w:val="nil"/>
                <w:right w:val="nil"/>
                <w:between w:val="nil"/>
              </w:pBdr>
              <w:tabs>
                <w:tab w:val="left" w:pos="196"/>
                <w:tab w:val="left" w:pos="797"/>
              </w:tabs>
              <w:spacing w:after="120" w:line="360" w:lineRule="auto"/>
              <w:rPr>
                <w:rFonts w:ascii="Arial" w:eastAsia="Arial" w:hAnsi="Arial" w:cs="Arial"/>
                <w:color w:val="010000"/>
                <w:sz w:val="20"/>
                <w:szCs w:val="20"/>
              </w:rPr>
            </w:pPr>
            <w:r w:rsidRPr="00290DA5">
              <w:rPr>
                <w:rFonts w:ascii="Arial" w:hAnsi="Arial" w:cs="Arial"/>
                <w:color w:val="010000"/>
                <w:sz w:val="20"/>
              </w:rPr>
              <w:t xml:space="preserve">Audited Financial Statements 2024 of the Parent Company and the Consolidated Financial </w:t>
            </w:r>
            <w:r w:rsidRPr="00290DA5">
              <w:rPr>
                <w:rFonts w:ascii="Arial" w:hAnsi="Arial" w:cs="Arial"/>
                <w:color w:val="010000"/>
                <w:sz w:val="20"/>
              </w:rPr>
              <w:lastRenderedPageBreak/>
              <w:t>Statements;</w:t>
            </w:r>
          </w:p>
          <w:p w14:paraId="55BEE292" w14:textId="77777777" w:rsidR="00433C5E" w:rsidRPr="00290DA5" w:rsidRDefault="00290DA5" w:rsidP="00ED0B81">
            <w:pPr>
              <w:numPr>
                <w:ilvl w:val="0"/>
                <w:numId w:val="23"/>
              </w:numPr>
              <w:pBdr>
                <w:top w:val="nil"/>
                <w:left w:val="nil"/>
                <w:bottom w:val="nil"/>
                <w:right w:val="nil"/>
                <w:between w:val="nil"/>
              </w:pBdr>
              <w:tabs>
                <w:tab w:val="left" w:pos="196"/>
                <w:tab w:val="left" w:pos="682"/>
              </w:tabs>
              <w:spacing w:after="120" w:line="360" w:lineRule="auto"/>
              <w:rPr>
                <w:rFonts w:ascii="Arial" w:eastAsia="Arial" w:hAnsi="Arial" w:cs="Arial"/>
                <w:color w:val="010000"/>
                <w:sz w:val="20"/>
                <w:szCs w:val="20"/>
              </w:rPr>
            </w:pPr>
            <w:r w:rsidRPr="00290DA5">
              <w:rPr>
                <w:rFonts w:ascii="Arial" w:hAnsi="Arial" w:cs="Arial"/>
                <w:color w:val="010000"/>
                <w:sz w:val="20"/>
              </w:rPr>
              <w:t>Draft Annual General Mandate 2025.</w:t>
            </w:r>
          </w:p>
          <w:p w14:paraId="1706DCF9" w14:textId="77777777" w:rsidR="00433C5E" w:rsidRPr="00290DA5" w:rsidRDefault="00290DA5" w:rsidP="00ED0B81">
            <w:pPr>
              <w:numPr>
                <w:ilvl w:val="0"/>
                <w:numId w:val="7"/>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Approve the voting contents as set out in the Proposal to the Annual General Meeting of Shareholders 2025.</w:t>
            </w:r>
          </w:p>
          <w:p w14:paraId="7D57FF71" w14:textId="77777777" w:rsidR="00433C5E" w:rsidRPr="00290DA5" w:rsidRDefault="00290DA5" w:rsidP="00ED0B81">
            <w:pPr>
              <w:numPr>
                <w:ilvl w:val="0"/>
                <w:numId w:val="15"/>
              </w:numPr>
              <w:pBdr>
                <w:top w:val="nil"/>
                <w:left w:val="nil"/>
                <w:bottom w:val="nil"/>
                <w:right w:val="nil"/>
                <w:between w:val="nil"/>
              </w:pBdr>
              <w:tabs>
                <w:tab w:val="left" w:pos="125"/>
                <w:tab w:val="left" w:pos="196"/>
              </w:tabs>
              <w:spacing w:after="120" w:line="360" w:lineRule="auto"/>
              <w:rPr>
                <w:rFonts w:ascii="Arial" w:eastAsia="Arial" w:hAnsi="Arial" w:cs="Arial"/>
                <w:color w:val="010000"/>
                <w:sz w:val="20"/>
                <w:szCs w:val="20"/>
              </w:rPr>
            </w:pPr>
            <w:r w:rsidRPr="00290DA5">
              <w:rPr>
                <w:rFonts w:ascii="Arial" w:hAnsi="Arial" w:cs="Arial"/>
                <w:color w:val="010000"/>
                <w:sz w:val="20"/>
              </w:rPr>
              <w:t>Approve the report of the Board of Directors at the Annual General Meeting of Shareholders 2025.</w:t>
            </w:r>
          </w:p>
          <w:p w14:paraId="33EF7ABA" w14:textId="77777777" w:rsidR="00433C5E" w:rsidRPr="00290DA5" w:rsidRDefault="00290DA5" w:rsidP="00ED0B81">
            <w:pPr>
              <w:numPr>
                <w:ilvl w:val="0"/>
                <w:numId w:val="15"/>
              </w:numPr>
              <w:pBdr>
                <w:top w:val="nil"/>
                <w:left w:val="nil"/>
                <w:bottom w:val="nil"/>
                <w:right w:val="nil"/>
                <w:between w:val="nil"/>
              </w:pBdr>
              <w:tabs>
                <w:tab w:val="left" w:pos="196"/>
              </w:tabs>
              <w:spacing w:after="120" w:line="360" w:lineRule="auto"/>
              <w:rPr>
                <w:rFonts w:ascii="Arial" w:eastAsia="Arial" w:hAnsi="Arial" w:cs="Arial"/>
                <w:color w:val="010000"/>
                <w:sz w:val="20"/>
                <w:szCs w:val="20"/>
              </w:rPr>
            </w:pPr>
            <w:r w:rsidRPr="00290DA5">
              <w:rPr>
                <w:rFonts w:ascii="Arial" w:hAnsi="Arial" w:cs="Arial"/>
                <w:color w:val="010000"/>
                <w:sz w:val="20"/>
              </w:rPr>
              <w:t>Approve the report of the Supervisory Board at the Annual General Meeting of Shareholders 2025.</w:t>
            </w:r>
          </w:p>
          <w:p w14:paraId="054401F9" w14:textId="77777777" w:rsidR="00433C5E" w:rsidRPr="00290DA5" w:rsidRDefault="00290DA5" w:rsidP="00ED0B81">
            <w:pPr>
              <w:numPr>
                <w:ilvl w:val="0"/>
                <w:numId w:val="15"/>
              </w:numPr>
              <w:pBdr>
                <w:top w:val="nil"/>
                <w:left w:val="nil"/>
                <w:bottom w:val="nil"/>
                <w:right w:val="nil"/>
                <w:between w:val="nil"/>
              </w:pBdr>
              <w:tabs>
                <w:tab w:val="left" w:pos="144"/>
                <w:tab w:val="left" w:pos="196"/>
              </w:tabs>
              <w:spacing w:after="120" w:line="360" w:lineRule="auto"/>
              <w:rPr>
                <w:rFonts w:ascii="Arial" w:eastAsia="Arial" w:hAnsi="Arial" w:cs="Arial"/>
                <w:color w:val="010000"/>
                <w:sz w:val="20"/>
                <w:szCs w:val="20"/>
              </w:rPr>
            </w:pPr>
            <w:r w:rsidRPr="00290DA5">
              <w:rPr>
                <w:rFonts w:ascii="Arial" w:hAnsi="Arial" w:cs="Arial"/>
                <w:color w:val="010000"/>
                <w:sz w:val="20"/>
              </w:rPr>
              <w:t>Agree to submit to the Annual General Meeting of Shareholders the proposal to authorize the Board of Directors to select an audit company to audit the Financial Statements 2025.</w:t>
            </w:r>
          </w:p>
        </w:tc>
      </w:tr>
      <w:tr w:rsidR="00433C5E" w:rsidRPr="00290DA5" w14:paraId="5AA0B5D1" w14:textId="77777777" w:rsidTr="00290DA5">
        <w:tc>
          <w:tcPr>
            <w:tcW w:w="234" w:type="pct"/>
            <w:vAlign w:val="center"/>
          </w:tcPr>
          <w:p w14:paraId="7E5CE917"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lastRenderedPageBreak/>
              <w:t>11</w:t>
            </w:r>
          </w:p>
        </w:tc>
        <w:tc>
          <w:tcPr>
            <w:tcW w:w="1632" w:type="pct"/>
            <w:vAlign w:val="center"/>
          </w:tcPr>
          <w:p w14:paraId="4D67031A"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Minutes</w:t>
            </w:r>
          </w:p>
        </w:tc>
        <w:tc>
          <w:tcPr>
            <w:tcW w:w="711" w:type="pct"/>
            <w:vAlign w:val="center"/>
          </w:tcPr>
          <w:p w14:paraId="03EEDE15"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May 09, 2025.</w:t>
            </w:r>
          </w:p>
        </w:tc>
        <w:tc>
          <w:tcPr>
            <w:tcW w:w="2423" w:type="pct"/>
            <w:vAlign w:val="center"/>
          </w:tcPr>
          <w:p w14:paraId="7DCA72BD" w14:textId="77777777" w:rsidR="00433C5E" w:rsidRPr="00290DA5" w:rsidRDefault="00290DA5" w:rsidP="00ED0B81">
            <w:pPr>
              <w:numPr>
                <w:ilvl w:val="0"/>
                <w:numId w:val="28"/>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Minutes of the Annual General Meeting of Shareholders 2025</w:t>
            </w:r>
          </w:p>
        </w:tc>
      </w:tr>
      <w:tr w:rsidR="00433C5E" w:rsidRPr="00290DA5" w14:paraId="502AEDE0" w14:textId="77777777" w:rsidTr="00290DA5">
        <w:tc>
          <w:tcPr>
            <w:tcW w:w="234" w:type="pct"/>
            <w:vAlign w:val="center"/>
          </w:tcPr>
          <w:p w14:paraId="626C0830"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12</w:t>
            </w:r>
          </w:p>
        </w:tc>
        <w:tc>
          <w:tcPr>
            <w:tcW w:w="1632" w:type="pct"/>
            <w:vAlign w:val="center"/>
          </w:tcPr>
          <w:p w14:paraId="6582FD8A"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Resolution </w:t>
            </w:r>
            <w:r>
              <w:rPr>
                <w:rFonts w:ascii="Arial" w:hAnsi="Arial" w:cs="Arial"/>
                <w:color w:val="010000"/>
                <w:sz w:val="20"/>
              </w:rPr>
              <w:t xml:space="preserve">No. </w:t>
            </w:r>
            <w:r w:rsidRPr="00290DA5">
              <w:rPr>
                <w:rFonts w:ascii="Arial" w:hAnsi="Arial" w:cs="Arial"/>
                <w:color w:val="010000"/>
                <w:sz w:val="20"/>
              </w:rPr>
              <w:t>287/2025/NQ DHDCD/ TDC</w:t>
            </w:r>
          </w:p>
        </w:tc>
        <w:tc>
          <w:tcPr>
            <w:tcW w:w="711" w:type="pct"/>
            <w:vAlign w:val="center"/>
          </w:tcPr>
          <w:p w14:paraId="6D458ABF"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May 09, 2025.</w:t>
            </w:r>
          </w:p>
        </w:tc>
        <w:tc>
          <w:tcPr>
            <w:tcW w:w="2423" w:type="pct"/>
            <w:vAlign w:val="center"/>
          </w:tcPr>
          <w:p w14:paraId="1FE8A5A5" w14:textId="77777777" w:rsidR="00433C5E" w:rsidRPr="00290DA5" w:rsidRDefault="00290DA5" w:rsidP="00ED0B81">
            <w:pPr>
              <w:numPr>
                <w:ilvl w:val="0"/>
                <w:numId w:val="9"/>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Annual General Mandate 2025:</w:t>
            </w:r>
          </w:p>
          <w:p w14:paraId="3B275FEB" w14:textId="77777777" w:rsidR="00433C5E" w:rsidRPr="00290DA5" w:rsidRDefault="00290DA5" w:rsidP="00ED0B81">
            <w:pPr>
              <w:numPr>
                <w:ilvl w:val="0"/>
                <w:numId w:val="8"/>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Approve the report on production and business results and investment activities 2024 of the Board of Directors and the Board of Managers, and the report of the Supervisory Board on the Company’s operational performance in 2024.</w:t>
            </w:r>
          </w:p>
          <w:p w14:paraId="70977DF4" w14:textId="77777777" w:rsidR="00433C5E" w:rsidRPr="00290DA5" w:rsidRDefault="00290DA5" w:rsidP="00ED0B81">
            <w:pPr>
              <w:numPr>
                <w:ilvl w:val="0"/>
                <w:numId w:val="8"/>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Approve the Audited Financial Statements for 2024 of the Parent Company and the Consolidated Financial Statements for 2024.</w:t>
            </w:r>
          </w:p>
          <w:p w14:paraId="7EC7F3B2" w14:textId="77777777" w:rsidR="00433C5E" w:rsidRPr="00290DA5" w:rsidRDefault="00290DA5" w:rsidP="00ED0B81">
            <w:pPr>
              <w:numPr>
                <w:ilvl w:val="0"/>
                <w:numId w:val="8"/>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Approve the profit distribution and dividend payment for 2024.</w:t>
            </w:r>
          </w:p>
          <w:p w14:paraId="57DCEFD2" w14:textId="77777777" w:rsidR="00433C5E" w:rsidRPr="00290DA5" w:rsidRDefault="00290DA5" w:rsidP="00ED0B81">
            <w:pPr>
              <w:numPr>
                <w:ilvl w:val="0"/>
                <w:numId w:val="8"/>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Approve the production and business plan, profit distribution plan, and investment plan for 2025.</w:t>
            </w:r>
          </w:p>
          <w:p w14:paraId="51E92461" w14:textId="77777777" w:rsidR="00433C5E" w:rsidRPr="00290DA5" w:rsidRDefault="00290DA5" w:rsidP="00ED0B81">
            <w:pPr>
              <w:numPr>
                <w:ilvl w:val="0"/>
                <w:numId w:val="8"/>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 xml:space="preserve">Approve the payment of remuneration to the Board of Directors and the Supervisory Board for 2024, and the remuneration levels of the Board </w:t>
            </w:r>
            <w:r w:rsidRPr="00290DA5">
              <w:rPr>
                <w:rFonts w:ascii="Arial" w:hAnsi="Arial" w:cs="Arial"/>
                <w:color w:val="010000"/>
                <w:sz w:val="20"/>
              </w:rPr>
              <w:lastRenderedPageBreak/>
              <w:t>of Directors and the Supervisory Board for 2025.</w:t>
            </w:r>
          </w:p>
          <w:p w14:paraId="782575F3" w14:textId="77777777" w:rsidR="00433C5E" w:rsidRPr="00290DA5" w:rsidRDefault="00290DA5" w:rsidP="00ED0B81">
            <w:pPr>
              <w:numPr>
                <w:ilvl w:val="0"/>
                <w:numId w:val="8"/>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Approve on selecting an audit company in 2025</w:t>
            </w:r>
          </w:p>
        </w:tc>
      </w:tr>
      <w:tr w:rsidR="00433C5E" w:rsidRPr="00290DA5" w14:paraId="76097E3F" w14:textId="77777777" w:rsidTr="00290DA5">
        <w:tc>
          <w:tcPr>
            <w:tcW w:w="234" w:type="pct"/>
            <w:vAlign w:val="center"/>
          </w:tcPr>
          <w:p w14:paraId="19F49B4B"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lastRenderedPageBreak/>
              <w:t>13</w:t>
            </w:r>
          </w:p>
        </w:tc>
        <w:tc>
          <w:tcPr>
            <w:tcW w:w="1632" w:type="pct"/>
            <w:vAlign w:val="center"/>
          </w:tcPr>
          <w:p w14:paraId="57F65BD2"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Minutes</w:t>
            </w:r>
          </w:p>
        </w:tc>
        <w:tc>
          <w:tcPr>
            <w:tcW w:w="711" w:type="pct"/>
            <w:vAlign w:val="center"/>
          </w:tcPr>
          <w:p w14:paraId="212D5D62"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July 23, 2025.</w:t>
            </w:r>
          </w:p>
        </w:tc>
        <w:tc>
          <w:tcPr>
            <w:tcW w:w="2423" w:type="pct"/>
            <w:vAlign w:val="center"/>
          </w:tcPr>
          <w:p w14:paraId="64644720" w14:textId="77777777" w:rsidR="00433C5E" w:rsidRPr="00290DA5" w:rsidRDefault="00290DA5" w:rsidP="00ED0B81">
            <w:pPr>
              <w:numPr>
                <w:ilvl w:val="0"/>
                <w:numId w:val="25"/>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Approve on selecting an audit company for the Financial Statements 2025</w:t>
            </w:r>
          </w:p>
        </w:tc>
      </w:tr>
      <w:tr w:rsidR="00433C5E" w:rsidRPr="00290DA5" w14:paraId="4AB0EE1B" w14:textId="77777777" w:rsidTr="00290DA5">
        <w:tc>
          <w:tcPr>
            <w:tcW w:w="234" w:type="pct"/>
            <w:vAlign w:val="center"/>
          </w:tcPr>
          <w:p w14:paraId="653D3F1B"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14</w:t>
            </w:r>
          </w:p>
        </w:tc>
        <w:tc>
          <w:tcPr>
            <w:tcW w:w="1632" w:type="pct"/>
            <w:vAlign w:val="center"/>
          </w:tcPr>
          <w:p w14:paraId="79AAD156"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Resolution </w:t>
            </w:r>
            <w:r>
              <w:rPr>
                <w:rFonts w:ascii="Arial" w:hAnsi="Arial" w:cs="Arial"/>
                <w:color w:val="010000"/>
                <w:sz w:val="20"/>
              </w:rPr>
              <w:t xml:space="preserve">No. </w:t>
            </w:r>
            <w:r w:rsidRPr="00290DA5">
              <w:rPr>
                <w:rFonts w:ascii="Arial" w:hAnsi="Arial" w:cs="Arial"/>
                <w:color w:val="010000"/>
                <w:sz w:val="20"/>
              </w:rPr>
              <w:t>445/2025/NQ-TDC- HDQT</w:t>
            </w:r>
          </w:p>
        </w:tc>
        <w:tc>
          <w:tcPr>
            <w:tcW w:w="711" w:type="pct"/>
            <w:vAlign w:val="center"/>
          </w:tcPr>
          <w:p w14:paraId="292DCAFA"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July 29, 2025.</w:t>
            </w:r>
          </w:p>
        </w:tc>
        <w:tc>
          <w:tcPr>
            <w:tcW w:w="2423" w:type="pct"/>
            <w:vAlign w:val="center"/>
          </w:tcPr>
          <w:p w14:paraId="5CD0A0AD" w14:textId="77777777" w:rsidR="00433C5E" w:rsidRPr="00290DA5" w:rsidRDefault="00290DA5" w:rsidP="00ED0B81">
            <w:pPr>
              <w:numPr>
                <w:ilvl w:val="0"/>
                <w:numId w:val="3"/>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Resolution on the selection of the audit company for the Financial Statements 2025</w:t>
            </w:r>
          </w:p>
        </w:tc>
      </w:tr>
      <w:tr w:rsidR="00433C5E" w:rsidRPr="00290DA5" w14:paraId="7025885D" w14:textId="77777777" w:rsidTr="00290DA5">
        <w:tc>
          <w:tcPr>
            <w:tcW w:w="234" w:type="pct"/>
            <w:vAlign w:val="center"/>
          </w:tcPr>
          <w:p w14:paraId="00AB52CF"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15</w:t>
            </w:r>
          </w:p>
        </w:tc>
        <w:tc>
          <w:tcPr>
            <w:tcW w:w="1632" w:type="pct"/>
            <w:vAlign w:val="center"/>
          </w:tcPr>
          <w:p w14:paraId="4794903D"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Minutes</w:t>
            </w:r>
          </w:p>
        </w:tc>
        <w:tc>
          <w:tcPr>
            <w:tcW w:w="711" w:type="pct"/>
            <w:vAlign w:val="center"/>
          </w:tcPr>
          <w:p w14:paraId="296E411D"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August 20, 2025.</w:t>
            </w:r>
          </w:p>
        </w:tc>
        <w:tc>
          <w:tcPr>
            <w:tcW w:w="2423" w:type="pct"/>
            <w:vAlign w:val="center"/>
          </w:tcPr>
          <w:p w14:paraId="05C4C962" w14:textId="77777777" w:rsidR="00433C5E" w:rsidRPr="00290DA5" w:rsidRDefault="00290DA5" w:rsidP="00ED0B81">
            <w:pPr>
              <w:numPr>
                <w:ilvl w:val="0"/>
                <w:numId w:val="16"/>
              </w:numPr>
              <w:pBdr>
                <w:top w:val="nil"/>
                <w:left w:val="nil"/>
                <w:bottom w:val="nil"/>
                <w:right w:val="nil"/>
                <w:between w:val="nil"/>
              </w:pBdr>
              <w:tabs>
                <w:tab w:val="left" w:pos="144"/>
                <w:tab w:val="left" w:pos="196"/>
              </w:tabs>
              <w:spacing w:after="120" w:line="360" w:lineRule="auto"/>
              <w:rPr>
                <w:rFonts w:ascii="Arial" w:eastAsia="Arial" w:hAnsi="Arial" w:cs="Arial"/>
                <w:color w:val="010000"/>
                <w:sz w:val="20"/>
                <w:szCs w:val="20"/>
              </w:rPr>
            </w:pPr>
            <w:r w:rsidRPr="00290DA5">
              <w:rPr>
                <w:rFonts w:ascii="Arial" w:hAnsi="Arial" w:cs="Arial"/>
                <w:color w:val="010000"/>
                <w:sz w:val="20"/>
              </w:rPr>
              <w:t>Report on the preliminary results of production and business activities for the first seven months of 2025.</w:t>
            </w:r>
          </w:p>
          <w:p w14:paraId="696E71E4" w14:textId="77777777" w:rsidR="00433C5E" w:rsidRPr="00290DA5" w:rsidRDefault="00290DA5" w:rsidP="00ED0B81">
            <w:pPr>
              <w:numPr>
                <w:ilvl w:val="0"/>
                <w:numId w:val="16"/>
              </w:numPr>
              <w:pBdr>
                <w:top w:val="nil"/>
                <w:left w:val="nil"/>
                <w:bottom w:val="nil"/>
                <w:right w:val="nil"/>
                <w:between w:val="nil"/>
              </w:pBdr>
              <w:tabs>
                <w:tab w:val="left" w:pos="196"/>
              </w:tabs>
              <w:spacing w:after="120" w:line="360" w:lineRule="auto"/>
              <w:rPr>
                <w:rFonts w:ascii="Arial" w:eastAsia="Arial" w:hAnsi="Arial" w:cs="Arial"/>
                <w:color w:val="010000"/>
                <w:sz w:val="20"/>
                <w:szCs w:val="20"/>
              </w:rPr>
            </w:pPr>
            <w:r w:rsidRPr="00290DA5">
              <w:rPr>
                <w:rFonts w:ascii="Arial" w:hAnsi="Arial" w:cs="Arial"/>
                <w:color w:val="010000"/>
                <w:sz w:val="20"/>
              </w:rPr>
              <w:t>Implement the production, business, and investment plan for the remaining five months of 2025.</w:t>
            </w:r>
          </w:p>
          <w:p w14:paraId="4D1427FF" w14:textId="77777777" w:rsidR="00433C5E" w:rsidRPr="00290DA5" w:rsidRDefault="00290DA5" w:rsidP="00ED0B81">
            <w:pPr>
              <w:numPr>
                <w:ilvl w:val="0"/>
                <w:numId w:val="16"/>
              </w:numPr>
              <w:pBdr>
                <w:top w:val="nil"/>
                <w:left w:val="nil"/>
                <w:bottom w:val="nil"/>
                <w:right w:val="nil"/>
                <w:between w:val="nil"/>
              </w:pBdr>
              <w:tabs>
                <w:tab w:val="left" w:pos="149"/>
                <w:tab w:val="left" w:pos="196"/>
              </w:tabs>
              <w:spacing w:after="120" w:line="360" w:lineRule="auto"/>
              <w:rPr>
                <w:rFonts w:ascii="Arial" w:eastAsia="Arial" w:hAnsi="Arial" w:cs="Arial"/>
                <w:color w:val="010000"/>
                <w:sz w:val="20"/>
                <w:szCs w:val="20"/>
              </w:rPr>
            </w:pPr>
            <w:r w:rsidRPr="00290DA5">
              <w:rPr>
                <w:rFonts w:ascii="Arial" w:hAnsi="Arial" w:cs="Arial"/>
                <w:color w:val="010000"/>
                <w:sz w:val="20"/>
              </w:rPr>
              <w:t xml:space="preserve">Approve in principle the investment in the Social Housing combined with Commercial and Service Project of the Company in Phuoc Long Ward, Ho Chi Minh City. </w:t>
            </w:r>
          </w:p>
          <w:p w14:paraId="194F3842" w14:textId="77777777" w:rsidR="00433C5E" w:rsidRPr="00290DA5" w:rsidRDefault="00290DA5" w:rsidP="00ED0B81">
            <w:pPr>
              <w:numPr>
                <w:ilvl w:val="0"/>
                <w:numId w:val="16"/>
              </w:numPr>
              <w:pBdr>
                <w:top w:val="nil"/>
                <w:left w:val="nil"/>
                <w:bottom w:val="nil"/>
                <w:right w:val="nil"/>
                <w:between w:val="nil"/>
              </w:pBdr>
              <w:tabs>
                <w:tab w:val="left" w:pos="134"/>
                <w:tab w:val="left" w:pos="196"/>
              </w:tabs>
              <w:spacing w:after="120" w:line="360" w:lineRule="auto"/>
              <w:rPr>
                <w:rFonts w:ascii="Arial" w:eastAsia="Arial" w:hAnsi="Arial" w:cs="Arial"/>
                <w:color w:val="010000"/>
                <w:sz w:val="20"/>
                <w:szCs w:val="20"/>
              </w:rPr>
            </w:pPr>
            <w:r w:rsidRPr="00290DA5">
              <w:rPr>
                <w:rFonts w:ascii="Arial" w:hAnsi="Arial" w:cs="Arial"/>
                <w:color w:val="010000"/>
                <w:sz w:val="20"/>
              </w:rPr>
              <w:t xml:space="preserve">Select a consulting unit to conduct surveys and prepare the project master planning for the Company’s Social Housing combined with Commercial and Service Project in Phuoc Long Ward, Ho Chi Minh City. </w:t>
            </w:r>
          </w:p>
          <w:p w14:paraId="0F2DEE8E" w14:textId="77777777" w:rsidR="00433C5E" w:rsidRPr="00290DA5" w:rsidRDefault="00290DA5" w:rsidP="00ED0B81">
            <w:pPr>
              <w:numPr>
                <w:ilvl w:val="0"/>
                <w:numId w:val="16"/>
              </w:numPr>
              <w:pBdr>
                <w:top w:val="nil"/>
                <w:left w:val="nil"/>
                <w:bottom w:val="nil"/>
                <w:right w:val="nil"/>
                <w:between w:val="nil"/>
              </w:pBdr>
              <w:tabs>
                <w:tab w:val="left" w:pos="196"/>
              </w:tabs>
              <w:spacing w:after="120" w:line="360" w:lineRule="auto"/>
              <w:rPr>
                <w:rFonts w:ascii="Arial" w:eastAsia="Arial" w:hAnsi="Arial" w:cs="Arial"/>
                <w:color w:val="010000"/>
                <w:sz w:val="20"/>
                <w:szCs w:val="20"/>
              </w:rPr>
            </w:pPr>
            <w:r w:rsidRPr="00290DA5">
              <w:rPr>
                <w:rFonts w:ascii="Arial" w:hAnsi="Arial" w:cs="Arial"/>
                <w:color w:val="010000"/>
                <w:sz w:val="20"/>
              </w:rPr>
              <w:t>Plan for implementation of construction works for internal roads and drainage canals of Ben Cat Factory.</w:t>
            </w:r>
          </w:p>
        </w:tc>
      </w:tr>
      <w:tr w:rsidR="00433C5E" w:rsidRPr="00290DA5" w14:paraId="7DBB62CF" w14:textId="77777777" w:rsidTr="00290DA5">
        <w:tc>
          <w:tcPr>
            <w:tcW w:w="234" w:type="pct"/>
            <w:vAlign w:val="center"/>
          </w:tcPr>
          <w:p w14:paraId="6AED3C43"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15</w:t>
            </w:r>
          </w:p>
        </w:tc>
        <w:tc>
          <w:tcPr>
            <w:tcW w:w="1632" w:type="pct"/>
            <w:vAlign w:val="center"/>
          </w:tcPr>
          <w:p w14:paraId="2A2DC682"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Resolution </w:t>
            </w:r>
            <w:r>
              <w:rPr>
                <w:rFonts w:ascii="Arial" w:hAnsi="Arial" w:cs="Arial"/>
                <w:color w:val="010000"/>
                <w:sz w:val="20"/>
              </w:rPr>
              <w:t xml:space="preserve">No. </w:t>
            </w:r>
            <w:r w:rsidRPr="00290DA5">
              <w:rPr>
                <w:rFonts w:ascii="Arial" w:hAnsi="Arial" w:cs="Arial"/>
                <w:color w:val="010000"/>
                <w:sz w:val="20"/>
              </w:rPr>
              <w:t>503/2025/NQ-TDC-HDQT</w:t>
            </w:r>
          </w:p>
        </w:tc>
        <w:tc>
          <w:tcPr>
            <w:tcW w:w="711" w:type="pct"/>
            <w:vAlign w:val="center"/>
          </w:tcPr>
          <w:p w14:paraId="39253FEB"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August 29, 2025.</w:t>
            </w:r>
          </w:p>
        </w:tc>
        <w:tc>
          <w:tcPr>
            <w:tcW w:w="2423" w:type="pct"/>
            <w:vAlign w:val="center"/>
          </w:tcPr>
          <w:p w14:paraId="6511FA47" w14:textId="77777777" w:rsidR="00433C5E" w:rsidRPr="00290DA5" w:rsidRDefault="00290DA5" w:rsidP="00ED0B81">
            <w:pPr>
              <w:numPr>
                <w:ilvl w:val="0"/>
                <w:numId w:val="12"/>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Resolution on approving the plan for implementation of construction works for internal roads and drainage canals of Ben Cat Factory.</w:t>
            </w:r>
          </w:p>
        </w:tc>
      </w:tr>
      <w:tr w:rsidR="00433C5E" w:rsidRPr="00290DA5" w14:paraId="01372E71" w14:textId="77777777" w:rsidTr="00290DA5">
        <w:tc>
          <w:tcPr>
            <w:tcW w:w="234" w:type="pct"/>
            <w:vAlign w:val="center"/>
          </w:tcPr>
          <w:p w14:paraId="18CAAA6B"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16</w:t>
            </w:r>
          </w:p>
        </w:tc>
        <w:tc>
          <w:tcPr>
            <w:tcW w:w="1632" w:type="pct"/>
            <w:vAlign w:val="center"/>
          </w:tcPr>
          <w:p w14:paraId="31F8913B"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Resolution </w:t>
            </w:r>
            <w:r>
              <w:rPr>
                <w:rFonts w:ascii="Arial" w:hAnsi="Arial" w:cs="Arial"/>
                <w:color w:val="010000"/>
                <w:sz w:val="20"/>
              </w:rPr>
              <w:t xml:space="preserve">No. </w:t>
            </w:r>
            <w:r w:rsidRPr="00290DA5">
              <w:rPr>
                <w:rFonts w:ascii="Arial" w:hAnsi="Arial" w:cs="Arial"/>
                <w:color w:val="010000"/>
                <w:sz w:val="20"/>
              </w:rPr>
              <w:t>509/2025/NQ-TDC-HDQT</w:t>
            </w:r>
          </w:p>
        </w:tc>
        <w:tc>
          <w:tcPr>
            <w:tcW w:w="711" w:type="pct"/>
            <w:vAlign w:val="center"/>
          </w:tcPr>
          <w:p w14:paraId="27E84D6A"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September 06, 2025.</w:t>
            </w:r>
          </w:p>
        </w:tc>
        <w:tc>
          <w:tcPr>
            <w:tcW w:w="2423" w:type="pct"/>
            <w:vAlign w:val="center"/>
          </w:tcPr>
          <w:p w14:paraId="15EEB234" w14:textId="77777777" w:rsidR="00433C5E" w:rsidRPr="00290DA5" w:rsidRDefault="00290DA5" w:rsidP="00ED0B81">
            <w:pPr>
              <w:numPr>
                <w:ilvl w:val="0"/>
                <w:numId w:val="11"/>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 xml:space="preserve">Resolution on approving in principle the investment in the Company’s Social Housing combined with Commercial and Service Project in Phuoc Long Ward, Ho Chi Minh City. </w:t>
            </w:r>
          </w:p>
        </w:tc>
      </w:tr>
      <w:tr w:rsidR="00433C5E" w:rsidRPr="00290DA5" w14:paraId="1D65D0B9" w14:textId="77777777" w:rsidTr="00290DA5">
        <w:tc>
          <w:tcPr>
            <w:tcW w:w="234" w:type="pct"/>
            <w:vAlign w:val="center"/>
          </w:tcPr>
          <w:p w14:paraId="3CFD4558"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17</w:t>
            </w:r>
          </w:p>
        </w:tc>
        <w:tc>
          <w:tcPr>
            <w:tcW w:w="1632" w:type="pct"/>
            <w:vAlign w:val="center"/>
          </w:tcPr>
          <w:p w14:paraId="5B5A25D2"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Minutes</w:t>
            </w:r>
          </w:p>
        </w:tc>
        <w:tc>
          <w:tcPr>
            <w:tcW w:w="711" w:type="pct"/>
            <w:vAlign w:val="center"/>
          </w:tcPr>
          <w:p w14:paraId="2C69E153"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December 23, 2025.</w:t>
            </w:r>
          </w:p>
        </w:tc>
        <w:tc>
          <w:tcPr>
            <w:tcW w:w="2423" w:type="pct"/>
            <w:vAlign w:val="center"/>
          </w:tcPr>
          <w:p w14:paraId="74F6068A" w14:textId="77777777" w:rsidR="00433C5E" w:rsidRPr="00290DA5" w:rsidRDefault="00290DA5" w:rsidP="00ED0B81">
            <w:pPr>
              <w:numPr>
                <w:ilvl w:val="0"/>
                <w:numId w:val="26"/>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Resolution on approving in principle the investment in the Company’s Social Housing combined with Commercial and Service Project in Phuoc Long Ward, Ho Chi Minh City.</w:t>
            </w:r>
            <w:r w:rsidR="00E54314" w:rsidRPr="00290DA5">
              <w:rPr>
                <w:rFonts w:ascii="Arial" w:hAnsi="Arial" w:cs="Arial"/>
                <w:color w:val="010000"/>
                <w:sz w:val="20"/>
              </w:rPr>
              <w:t xml:space="preserve"> </w:t>
            </w:r>
          </w:p>
        </w:tc>
      </w:tr>
      <w:tr w:rsidR="00433C5E" w:rsidRPr="00290DA5" w14:paraId="250475FF" w14:textId="77777777" w:rsidTr="00290DA5">
        <w:tc>
          <w:tcPr>
            <w:tcW w:w="234" w:type="pct"/>
            <w:vAlign w:val="center"/>
          </w:tcPr>
          <w:p w14:paraId="660514F5"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lastRenderedPageBreak/>
              <w:t>18</w:t>
            </w:r>
          </w:p>
        </w:tc>
        <w:tc>
          <w:tcPr>
            <w:tcW w:w="1632" w:type="pct"/>
            <w:vAlign w:val="center"/>
          </w:tcPr>
          <w:p w14:paraId="6C01ED58"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Resolution </w:t>
            </w:r>
            <w:r>
              <w:rPr>
                <w:rFonts w:ascii="Arial" w:hAnsi="Arial" w:cs="Arial"/>
                <w:color w:val="010000"/>
                <w:sz w:val="20"/>
              </w:rPr>
              <w:t xml:space="preserve">No. </w:t>
            </w:r>
            <w:r w:rsidRPr="00290DA5">
              <w:rPr>
                <w:rFonts w:ascii="Arial" w:hAnsi="Arial" w:cs="Arial"/>
                <w:color w:val="010000"/>
                <w:sz w:val="20"/>
              </w:rPr>
              <w:t>723/2025/NQ-TDC-HDQT</w:t>
            </w:r>
          </w:p>
        </w:tc>
        <w:tc>
          <w:tcPr>
            <w:tcW w:w="711" w:type="pct"/>
            <w:vAlign w:val="center"/>
          </w:tcPr>
          <w:p w14:paraId="20FB29DA"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December 23, 2025.</w:t>
            </w:r>
          </w:p>
        </w:tc>
        <w:tc>
          <w:tcPr>
            <w:tcW w:w="2423" w:type="pct"/>
            <w:vAlign w:val="center"/>
          </w:tcPr>
          <w:p w14:paraId="5E8164CA" w14:textId="77777777" w:rsidR="00433C5E" w:rsidRPr="00290DA5" w:rsidRDefault="00290DA5" w:rsidP="00ED0B81">
            <w:pPr>
              <w:numPr>
                <w:ilvl w:val="0"/>
                <w:numId w:val="4"/>
              </w:numPr>
              <w:pBdr>
                <w:top w:val="nil"/>
                <w:left w:val="nil"/>
                <w:bottom w:val="nil"/>
                <w:right w:val="nil"/>
                <w:between w:val="nil"/>
              </w:pBdr>
              <w:tabs>
                <w:tab w:val="left" w:pos="196"/>
              </w:tabs>
              <w:spacing w:after="120" w:line="360" w:lineRule="auto"/>
              <w:ind w:left="0" w:firstLine="0"/>
              <w:rPr>
                <w:rFonts w:ascii="Arial" w:eastAsia="Arial" w:hAnsi="Arial" w:cs="Arial"/>
                <w:color w:val="010000"/>
                <w:sz w:val="20"/>
                <w:szCs w:val="20"/>
              </w:rPr>
            </w:pPr>
            <w:r w:rsidRPr="00290DA5">
              <w:rPr>
                <w:rFonts w:ascii="Arial" w:hAnsi="Arial" w:cs="Arial"/>
                <w:color w:val="010000"/>
                <w:sz w:val="20"/>
              </w:rPr>
              <w:t xml:space="preserve">Resolution on approving in principle the investment in the Company’s Social Housing combined with Commercial and Service Project in Phuoc Long Ward, Ho Chi Minh City. </w:t>
            </w:r>
          </w:p>
        </w:tc>
      </w:tr>
    </w:tbl>
    <w:p w14:paraId="372F7E98"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II. The Supervisory Board (Report 2025):</w:t>
      </w:r>
    </w:p>
    <w:p w14:paraId="34186795"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1. Information about members of the Supervisory Board/the Audit Committee</w:t>
      </w:r>
    </w:p>
    <w:tbl>
      <w:tblPr>
        <w:tblStyle w:val="a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32"/>
        <w:gridCol w:w="2595"/>
        <w:gridCol w:w="1248"/>
        <w:gridCol w:w="2150"/>
        <w:gridCol w:w="2292"/>
      </w:tblGrid>
      <w:tr w:rsidR="00433C5E" w:rsidRPr="00290DA5" w14:paraId="6093F3D5" w14:textId="77777777" w:rsidTr="00290DA5">
        <w:tc>
          <w:tcPr>
            <w:tcW w:w="406" w:type="pct"/>
            <w:vAlign w:val="center"/>
          </w:tcPr>
          <w:p w14:paraId="274A9B38" w14:textId="052AC1D8"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Pr>
                <w:rFonts w:ascii="Arial" w:hAnsi="Arial" w:cs="Arial"/>
                <w:color w:val="010000"/>
                <w:sz w:val="20"/>
              </w:rPr>
              <w:t>No.</w:t>
            </w:r>
          </w:p>
        </w:tc>
        <w:tc>
          <w:tcPr>
            <w:tcW w:w="1439" w:type="pct"/>
            <w:vAlign w:val="center"/>
          </w:tcPr>
          <w:p w14:paraId="74316FE2"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Members of the Supervisory Board</w:t>
            </w:r>
          </w:p>
        </w:tc>
        <w:tc>
          <w:tcPr>
            <w:tcW w:w="692" w:type="pct"/>
            <w:vAlign w:val="center"/>
          </w:tcPr>
          <w:p w14:paraId="279E2850"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Position</w:t>
            </w:r>
          </w:p>
        </w:tc>
        <w:tc>
          <w:tcPr>
            <w:tcW w:w="1192" w:type="pct"/>
            <w:vAlign w:val="center"/>
          </w:tcPr>
          <w:p w14:paraId="797D5E99"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Date of appointment/dismissal as member of the Supervisory Board/Audit Committee</w:t>
            </w:r>
          </w:p>
        </w:tc>
        <w:tc>
          <w:tcPr>
            <w:tcW w:w="1271" w:type="pct"/>
            <w:vAlign w:val="center"/>
          </w:tcPr>
          <w:p w14:paraId="59A3161B"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Qualification</w:t>
            </w:r>
          </w:p>
        </w:tc>
      </w:tr>
      <w:tr w:rsidR="00433C5E" w:rsidRPr="00290DA5" w14:paraId="29FE24B1" w14:textId="77777777" w:rsidTr="00290DA5">
        <w:tc>
          <w:tcPr>
            <w:tcW w:w="406" w:type="pct"/>
            <w:vAlign w:val="center"/>
          </w:tcPr>
          <w:p w14:paraId="26FE0D0B"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01</w:t>
            </w:r>
          </w:p>
        </w:tc>
        <w:tc>
          <w:tcPr>
            <w:tcW w:w="1439" w:type="pct"/>
            <w:vAlign w:val="center"/>
          </w:tcPr>
          <w:p w14:paraId="7B473097" w14:textId="77777777" w:rsidR="00433C5E" w:rsidRPr="00290DA5" w:rsidRDefault="00290DA5" w:rsidP="00ED0B81">
            <w:pPr>
              <w:pBdr>
                <w:top w:val="nil"/>
                <w:left w:val="nil"/>
                <w:bottom w:val="nil"/>
                <w:right w:val="nil"/>
                <w:between w:val="nil"/>
              </w:pBdr>
              <w:spacing w:after="120" w:line="360" w:lineRule="auto"/>
              <w:rPr>
                <w:rFonts w:ascii="Arial" w:eastAsia="Arial" w:hAnsi="Arial" w:cs="Arial"/>
                <w:color w:val="010000"/>
                <w:sz w:val="20"/>
                <w:szCs w:val="20"/>
              </w:rPr>
            </w:pPr>
            <w:r w:rsidRPr="00290DA5">
              <w:rPr>
                <w:rFonts w:ascii="Arial" w:hAnsi="Arial" w:cs="Arial"/>
                <w:color w:val="010000"/>
                <w:sz w:val="20"/>
              </w:rPr>
              <w:t>Mr. Dang Quang Truong</w:t>
            </w:r>
          </w:p>
        </w:tc>
        <w:tc>
          <w:tcPr>
            <w:tcW w:w="692" w:type="pct"/>
            <w:vAlign w:val="center"/>
          </w:tcPr>
          <w:p w14:paraId="752009A3"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Chief</w:t>
            </w:r>
          </w:p>
        </w:tc>
        <w:tc>
          <w:tcPr>
            <w:tcW w:w="1192" w:type="pct"/>
            <w:vAlign w:val="center"/>
          </w:tcPr>
          <w:p w14:paraId="691EAAEC"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May 24, 2022.</w:t>
            </w:r>
          </w:p>
        </w:tc>
        <w:tc>
          <w:tcPr>
            <w:tcW w:w="1271" w:type="pct"/>
            <w:vAlign w:val="center"/>
          </w:tcPr>
          <w:p w14:paraId="5890118D"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Bachelor of Economics</w:t>
            </w:r>
          </w:p>
        </w:tc>
      </w:tr>
      <w:tr w:rsidR="00433C5E" w:rsidRPr="00290DA5" w14:paraId="33DC2ADC" w14:textId="77777777" w:rsidTr="00290DA5">
        <w:tc>
          <w:tcPr>
            <w:tcW w:w="406" w:type="pct"/>
            <w:vAlign w:val="center"/>
          </w:tcPr>
          <w:p w14:paraId="15D2654F"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02</w:t>
            </w:r>
          </w:p>
        </w:tc>
        <w:tc>
          <w:tcPr>
            <w:tcW w:w="1439" w:type="pct"/>
            <w:vAlign w:val="center"/>
          </w:tcPr>
          <w:p w14:paraId="4385345B" w14:textId="77777777" w:rsidR="00433C5E" w:rsidRPr="00290DA5" w:rsidRDefault="00290DA5" w:rsidP="00ED0B81">
            <w:pPr>
              <w:pBdr>
                <w:top w:val="nil"/>
                <w:left w:val="nil"/>
                <w:bottom w:val="nil"/>
                <w:right w:val="nil"/>
                <w:between w:val="nil"/>
              </w:pBdr>
              <w:spacing w:after="120" w:line="360" w:lineRule="auto"/>
              <w:rPr>
                <w:rFonts w:ascii="Arial" w:eastAsia="Arial" w:hAnsi="Arial" w:cs="Arial"/>
                <w:color w:val="010000"/>
                <w:sz w:val="20"/>
                <w:szCs w:val="20"/>
              </w:rPr>
            </w:pPr>
            <w:r w:rsidRPr="00290DA5">
              <w:rPr>
                <w:rFonts w:ascii="Arial" w:hAnsi="Arial" w:cs="Arial"/>
                <w:color w:val="010000"/>
                <w:sz w:val="20"/>
              </w:rPr>
              <w:t>Mr. Do Van Hung</w:t>
            </w:r>
          </w:p>
        </w:tc>
        <w:tc>
          <w:tcPr>
            <w:tcW w:w="692" w:type="pct"/>
            <w:vAlign w:val="center"/>
          </w:tcPr>
          <w:p w14:paraId="68366AC9"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Member</w:t>
            </w:r>
          </w:p>
        </w:tc>
        <w:tc>
          <w:tcPr>
            <w:tcW w:w="1192" w:type="pct"/>
            <w:vAlign w:val="center"/>
          </w:tcPr>
          <w:p w14:paraId="0AAB9829"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May 24, 2022.</w:t>
            </w:r>
          </w:p>
        </w:tc>
        <w:tc>
          <w:tcPr>
            <w:tcW w:w="1271" w:type="pct"/>
            <w:vAlign w:val="center"/>
          </w:tcPr>
          <w:p w14:paraId="73F90906"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Bachelor of Economics</w:t>
            </w:r>
          </w:p>
        </w:tc>
      </w:tr>
      <w:tr w:rsidR="00433C5E" w:rsidRPr="00290DA5" w14:paraId="63EBA3BC" w14:textId="77777777" w:rsidTr="00290DA5">
        <w:tc>
          <w:tcPr>
            <w:tcW w:w="406" w:type="pct"/>
            <w:vAlign w:val="center"/>
          </w:tcPr>
          <w:p w14:paraId="2065012E"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03</w:t>
            </w:r>
          </w:p>
        </w:tc>
        <w:tc>
          <w:tcPr>
            <w:tcW w:w="1439" w:type="pct"/>
            <w:vAlign w:val="center"/>
          </w:tcPr>
          <w:p w14:paraId="5DEB1195" w14:textId="77777777" w:rsidR="00433C5E" w:rsidRPr="00290DA5" w:rsidRDefault="00290DA5" w:rsidP="00ED0B81">
            <w:pPr>
              <w:pBdr>
                <w:top w:val="nil"/>
                <w:left w:val="nil"/>
                <w:bottom w:val="nil"/>
                <w:right w:val="nil"/>
                <w:between w:val="nil"/>
              </w:pBdr>
              <w:spacing w:after="120" w:line="360" w:lineRule="auto"/>
              <w:rPr>
                <w:rFonts w:ascii="Arial" w:eastAsia="Arial" w:hAnsi="Arial" w:cs="Arial"/>
                <w:color w:val="010000"/>
                <w:sz w:val="20"/>
                <w:szCs w:val="20"/>
              </w:rPr>
            </w:pPr>
            <w:r w:rsidRPr="00290DA5">
              <w:rPr>
                <w:rFonts w:ascii="Arial" w:hAnsi="Arial" w:cs="Arial"/>
                <w:color w:val="010000"/>
                <w:sz w:val="20"/>
              </w:rPr>
              <w:t>Ms. Nguyen Viet Hoa</w:t>
            </w:r>
          </w:p>
        </w:tc>
        <w:tc>
          <w:tcPr>
            <w:tcW w:w="692" w:type="pct"/>
            <w:vAlign w:val="center"/>
          </w:tcPr>
          <w:p w14:paraId="1E0E7319"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member</w:t>
            </w:r>
          </w:p>
        </w:tc>
        <w:tc>
          <w:tcPr>
            <w:tcW w:w="1192" w:type="pct"/>
            <w:vAlign w:val="center"/>
          </w:tcPr>
          <w:p w14:paraId="2B624420"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May 24, 2022.</w:t>
            </w:r>
          </w:p>
        </w:tc>
        <w:tc>
          <w:tcPr>
            <w:tcW w:w="1271" w:type="pct"/>
            <w:vAlign w:val="center"/>
          </w:tcPr>
          <w:p w14:paraId="73DC4262"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Bachelor of Law</w:t>
            </w:r>
          </w:p>
        </w:tc>
      </w:tr>
    </w:tbl>
    <w:p w14:paraId="61F54022"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III. The Executive Board</w:t>
      </w:r>
    </w:p>
    <w:tbl>
      <w:tblPr>
        <w:tblStyle w:val="a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15"/>
        <w:gridCol w:w="2570"/>
        <w:gridCol w:w="1636"/>
        <w:gridCol w:w="2097"/>
        <w:gridCol w:w="1999"/>
      </w:tblGrid>
      <w:tr w:rsidR="00433C5E" w:rsidRPr="00290DA5" w14:paraId="60DF76D7" w14:textId="77777777" w:rsidTr="00ED0B81">
        <w:tc>
          <w:tcPr>
            <w:tcW w:w="396" w:type="pct"/>
            <w:vAlign w:val="center"/>
          </w:tcPr>
          <w:p w14:paraId="18AA3437" w14:textId="545B3816"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Pr>
                <w:rFonts w:ascii="Arial" w:hAnsi="Arial" w:cs="Arial"/>
                <w:color w:val="010000"/>
                <w:sz w:val="20"/>
              </w:rPr>
              <w:t>No.</w:t>
            </w:r>
          </w:p>
        </w:tc>
        <w:tc>
          <w:tcPr>
            <w:tcW w:w="1425" w:type="pct"/>
            <w:vAlign w:val="center"/>
          </w:tcPr>
          <w:p w14:paraId="54A1EFFB"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Members of the Executive Board</w:t>
            </w:r>
          </w:p>
        </w:tc>
        <w:tc>
          <w:tcPr>
            <w:tcW w:w="907" w:type="pct"/>
            <w:vAlign w:val="center"/>
          </w:tcPr>
          <w:p w14:paraId="63804D64"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Date of birth</w:t>
            </w:r>
          </w:p>
        </w:tc>
        <w:tc>
          <w:tcPr>
            <w:tcW w:w="1163" w:type="pct"/>
            <w:vAlign w:val="center"/>
          </w:tcPr>
          <w:p w14:paraId="4C25F408"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Qualification</w:t>
            </w:r>
          </w:p>
        </w:tc>
        <w:tc>
          <w:tcPr>
            <w:tcW w:w="1108" w:type="pct"/>
            <w:vAlign w:val="center"/>
          </w:tcPr>
          <w:p w14:paraId="670FB6AA"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Date of appointment/dismissal as member of the Executive Board</w:t>
            </w:r>
          </w:p>
        </w:tc>
      </w:tr>
      <w:tr w:rsidR="00433C5E" w:rsidRPr="00290DA5" w14:paraId="496D0AF1" w14:textId="77777777" w:rsidTr="00ED0B81">
        <w:tc>
          <w:tcPr>
            <w:tcW w:w="396" w:type="pct"/>
            <w:vAlign w:val="center"/>
          </w:tcPr>
          <w:p w14:paraId="77DF0333"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01</w:t>
            </w:r>
          </w:p>
        </w:tc>
        <w:tc>
          <w:tcPr>
            <w:tcW w:w="1425" w:type="pct"/>
            <w:vAlign w:val="center"/>
          </w:tcPr>
          <w:p w14:paraId="418AA759"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Mr. Chu Van Luong</w:t>
            </w:r>
          </w:p>
        </w:tc>
        <w:tc>
          <w:tcPr>
            <w:tcW w:w="907" w:type="pct"/>
            <w:vAlign w:val="center"/>
          </w:tcPr>
          <w:p w14:paraId="7F42E9DA"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September 26, 1978.</w:t>
            </w:r>
          </w:p>
        </w:tc>
        <w:tc>
          <w:tcPr>
            <w:tcW w:w="1163" w:type="pct"/>
            <w:vAlign w:val="center"/>
          </w:tcPr>
          <w:p w14:paraId="45125F4F"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Construction Engineer</w:t>
            </w:r>
          </w:p>
        </w:tc>
        <w:tc>
          <w:tcPr>
            <w:tcW w:w="1108" w:type="pct"/>
            <w:vAlign w:val="center"/>
          </w:tcPr>
          <w:p w14:paraId="6CDF3123"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Appointed as the Manager of the Company from February 3, 2023</w:t>
            </w:r>
          </w:p>
        </w:tc>
      </w:tr>
      <w:tr w:rsidR="00433C5E" w:rsidRPr="00290DA5" w14:paraId="3D9C4626" w14:textId="77777777" w:rsidTr="00ED0B81">
        <w:tc>
          <w:tcPr>
            <w:tcW w:w="396" w:type="pct"/>
            <w:vAlign w:val="center"/>
          </w:tcPr>
          <w:p w14:paraId="7749A9DF"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02</w:t>
            </w:r>
          </w:p>
        </w:tc>
        <w:tc>
          <w:tcPr>
            <w:tcW w:w="1425" w:type="pct"/>
            <w:vAlign w:val="center"/>
          </w:tcPr>
          <w:p w14:paraId="6006C68C"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Mr. Lai Tuan Chinh</w:t>
            </w:r>
          </w:p>
        </w:tc>
        <w:tc>
          <w:tcPr>
            <w:tcW w:w="907" w:type="pct"/>
            <w:vAlign w:val="center"/>
          </w:tcPr>
          <w:p w14:paraId="7EFBD07B"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June 24, 1976.</w:t>
            </w:r>
          </w:p>
        </w:tc>
        <w:tc>
          <w:tcPr>
            <w:tcW w:w="1163" w:type="pct"/>
            <w:vAlign w:val="center"/>
          </w:tcPr>
          <w:p w14:paraId="1D7A06E8"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Mining Engineer</w:t>
            </w:r>
          </w:p>
        </w:tc>
        <w:tc>
          <w:tcPr>
            <w:tcW w:w="1108" w:type="pct"/>
            <w:vAlign w:val="center"/>
          </w:tcPr>
          <w:p w14:paraId="6D67AE72"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Appointed as the Deputy Manager of the Company from October 5, 2024</w:t>
            </w:r>
          </w:p>
        </w:tc>
      </w:tr>
      <w:tr w:rsidR="00433C5E" w:rsidRPr="00290DA5" w14:paraId="567E8536" w14:textId="77777777" w:rsidTr="00ED0B81">
        <w:tc>
          <w:tcPr>
            <w:tcW w:w="396" w:type="pct"/>
            <w:vAlign w:val="center"/>
          </w:tcPr>
          <w:p w14:paraId="2F3BE7AA"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03</w:t>
            </w:r>
          </w:p>
        </w:tc>
        <w:tc>
          <w:tcPr>
            <w:tcW w:w="1425" w:type="pct"/>
            <w:vAlign w:val="center"/>
          </w:tcPr>
          <w:p w14:paraId="28331FA7"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Ms. Phan Thi Hong Phuc</w:t>
            </w:r>
          </w:p>
        </w:tc>
        <w:tc>
          <w:tcPr>
            <w:tcW w:w="907" w:type="pct"/>
            <w:vAlign w:val="center"/>
          </w:tcPr>
          <w:p w14:paraId="4C521AAA"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January 08, 1975.</w:t>
            </w:r>
          </w:p>
        </w:tc>
        <w:tc>
          <w:tcPr>
            <w:tcW w:w="1163" w:type="pct"/>
            <w:vAlign w:val="center"/>
          </w:tcPr>
          <w:p w14:paraId="04D5D32A"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Bachelor of Economics</w:t>
            </w:r>
          </w:p>
        </w:tc>
        <w:tc>
          <w:tcPr>
            <w:tcW w:w="1108" w:type="pct"/>
            <w:vAlign w:val="center"/>
          </w:tcPr>
          <w:p w14:paraId="1A1298D9"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Appointed as the Deputy Manager of the Company from September 1, 2016</w:t>
            </w:r>
          </w:p>
        </w:tc>
      </w:tr>
    </w:tbl>
    <w:p w14:paraId="4EC9544A"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IV. Chief Accountant</w:t>
      </w:r>
    </w:p>
    <w:tbl>
      <w:tblPr>
        <w:tblStyle w:val="a4"/>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907"/>
        <w:gridCol w:w="1953"/>
        <w:gridCol w:w="2454"/>
        <w:gridCol w:w="2703"/>
      </w:tblGrid>
      <w:tr w:rsidR="00433C5E" w:rsidRPr="00290DA5" w14:paraId="4A149B21" w14:textId="77777777" w:rsidTr="00290DA5">
        <w:tc>
          <w:tcPr>
            <w:tcW w:w="1057" w:type="pct"/>
            <w:vAlign w:val="center"/>
          </w:tcPr>
          <w:p w14:paraId="1CB37566"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Full name</w:t>
            </w:r>
          </w:p>
        </w:tc>
        <w:tc>
          <w:tcPr>
            <w:tcW w:w="1083" w:type="pct"/>
            <w:vAlign w:val="center"/>
          </w:tcPr>
          <w:p w14:paraId="2BAB8DB7"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Date of birth</w:t>
            </w:r>
          </w:p>
        </w:tc>
        <w:tc>
          <w:tcPr>
            <w:tcW w:w="1361" w:type="pct"/>
            <w:vAlign w:val="center"/>
          </w:tcPr>
          <w:p w14:paraId="6F688024"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Qualification</w:t>
            </w:r>
          </w:p>
        </w:tc>
        <w:tc>
          <w:tcPr>
            <w:tcW w:w="1499" w:type="pct"/>
            <w:vAlign w:val="center"/>
          </w:tcPr>
          <w:p w14:paraId="1708DD0B"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Date of appointment /dismissal</w:t>
            </w:r>
          </w:p>
        </w:tc>
      </w:tr>
      <w:tr w:rsidR="00433C5E" w:rsidRPr="00290DA5" w14:paraId="09DF9E32" w14:textId="77777777" w:rsidTr="00290DA5">
        <w:tc>
          <w:tcPr>
            <w:tcW w:w="1057" w:type="pct"/>
            <w:vAlign w:val="center"/>
          </w:tcPr>
          <w:p w14:paraId="13901A4E"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lastRenderedPageBreak/>
              <w:t>Pham Anh Linh</w:t>
            </w:r>
          </w:p>
        </w:tc>
        <w:tc>
          <w:tcPr>
            <w:tcW w:w="1083" w:type="pct"/>
            <w:vAlign w:val="center"/>
          </w:tcPr>
          <w:p w14:paraId="1A4DE998"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November 11, 1983.</w:t>
            </w:r>
          </w:p>
        </w:tc>
        <w:tc>
          <w:tcPr>
            <w:tcW w:w="1361" w:type="pct"/>
            <w:vAlign w:val="center"/>
          </w:tcPr>
          <w:p w14:paraId="3A073C18"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Bachelor of Economics</w:t>
            </w:r>
          </w:p>
        </w:tc>
        <w:tc>
          <w:tcPr>
            <w:tcW w:w="1499" w:type="pct"/>
            <w:vAlign w:val="center"/>
          </w:tcPr>
          <w:p w14:paraId="42993052"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May 05, 2022</w:t>
            </w:r>
          </w:p>
        </w:tc>
      </w:tr>
    </w:tbl>
    <w:p w14:paraId="62C4A6EC" w14:textId="77777777" w:rsidR="00433C5E" w:rsidRPr="00290DA5" w:rsidRDefault="00290DA5" w:rsidP="00ED0B81">
      <w:pPr>
        <w:numPr>
          <w:ilvl w:val="0"/>
          <w:numId w:val="17"/>
        </w:numPr>
        <w:pBdr>
          <w:top w:val="nil"/>
          <w:left w:val="nil"/>
          <w:bottom w:val="nil"/>
          <w:right w:val="nil"/>
          <w:between w:val="nil"/>
        </w:pBdr>
        <w:tabs>
          <w:tab w:val="left" w:pos="472"/>
        </w:tabs>
        <w:spacing w:after="120" w:line="360" w:lineRule="auto"/>
        <w:jc w:val="both"/>
        <w:rPr>
          <w:rFonts w:ascii="Arial" w:eastAsia="Arial" w:hAnsi="Arial" w:cs="Arial"/>
          <w:color w:val="010000"/>
          <w:sz w:val="20"/>
          <w:szCs w:val="20"/>
        </w:rPr>
      </w:pPr>
      <w:r w:rsidRPr="00290DA5">
        <w:rPr>
          <w:rFonts w:ascii="Arial" w:hAnsi="Arial" w:cs="Arial"/>
          <w:color w:val="010000"/>
          <w:sz w:val="20"/>
        </w:rPr>
        <w:t>Training on corporate governance</w:t>
      </w:r>
    </w:p>
    <w:p w14:paraId="2D44A5DE" w14:textId="77777777" w:rsidR="00433C5E" w:rsidRPr="00290DA5" w:rsidRDefault="00290DA5" w:rsidP="00ED0B81">
      <w:pPr>
        <w:numPr>
          <w:ilvl w:val="0"/>
          <w:numId w:val="17"/>
        </w:numPr>
        <w:pBdr>
          <w:top w:val="nil"/>
          <w:left w:val="nil"/>
          <w:bottom w:val="nil"/>
          <w:right w:val="nil"/>
          <w:between w:val="nil"/>
        </w:pBdr>
        <w:tabs>
          <w:tab w:val="left" w:pos="472"/>
        </w:tabs>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List of affiliated persons of the Public Company (Report </w:t>
      </w:r>
      <w:r w:rsidR="00E54314" w:rsidRPr="00290DA5">
        <w:rPr>
          <w:rFonts w:ascii="Arial" w:hAnsi="Arial" w:cs="Arial"/>
          <w:color w:val="010000"/>
          <w:sz w:val="20"/>
        </w:rPr>
        <w:t>20</w:t>
      </w:r>
      <w:r w:rsidRPr="00290DA5">
        <w:rPr>
          <w:rFonts w:ascii="Arial" w:hAnsi="Arial" w:cs="Arial"/>
          <w:color w:val="010000"/>
          <w:sz w:val="20"/>
        </w:rPr>
        <w:t>25) and transactions of the affiliated persons of the Company with the Company itself</w:t>
      </w:r>
    </w:p>
    <w:p w14:paraId="3D9C1256"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2. Transactions between the Company and affiliated persons of the Company; or between the Company and major shareholders, PDMR, affiliated persons of PDMR</w:t>
      </w:r>
    </w:p>
    <w:tbl>
      <w:tblPr>
        <w:tblStyle w:val="a5"/>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56"/>
        <w:gridCol w:w="1673"/>
        <w:gridCol w:w="846"/>
        <w:gridCol w:w="871"/>
        <w:gridCol w:w="1125"/>
        <w:gridCol w:w="762"/>
        <w:gridCol w:w="1748"/>
        <w:gridCol w:w="1395"/>
        <w:gridCol w:w="341"/>
      </w:tblGrid>
      <w:tr w:rsidR="00290DA5" w:rsidRPr="00290DA5" w14:paraId="2333624A" w14:textId="77777777" w:rsidTr="00290DA5">
        <w:tc>
          <w:tcPr>
            <w:tcW w:w="142" w:type="pct"/>
            <w:vAlign w:val="center"/>
          </w:tcPr>
          <w:p w14:paraId="27783B2B"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Pr>
                <w:rFonts w:ascii="Arial" w:hAnsi="Arial" w:cs="Arial"/>
                <w:color w:val="010000"/>
                <w:sz w:val="20"/>
              </w:rPr>
              <w:t xml:space="preserve">No. </w:t>
            </w:r>
          </w:p>
        </w:tc>
        <w:tc>
          <w:tcPr>
            <w:tcW w:w="928" w:type="pct"/>
            <w:vAlign w:val="center"/>
          </w:tcPr>
          <w:p w14:paraId="4A82B6DD"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Name of organizations/individuals</w:t>
            </w:r>
          </w:p>
        </w:tc>
        <w:tc>
          <w:tcPr>
            <w:tcW w:w="469" w:type="pct"/>
            <w:vAlign w:val="center"/>
          </w:tcPr>
          <w:p w14:paraId="13AE18C0"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Affiliated relationship with the Company</w:t>
            </w:r>
          </w:p>
        </w:tc>
        <w:tc>
          <w:tcPr>
            <w:tcW w:w="483" w:type="pct"/>
            <w:vAlign w:val="center"/>
          </w:tcPr>
          <w:p w14:paraId="18F836C6"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Owner’s Certificate </w:t>
            </w:r>
            <w:proofErr w:type="gramStart"/>
            <w:r>
              <w:rPr>
                <w:rFonts w:ascii="Arial" w:hAnsi="Arial" w:cs="Arial"/>
                <w:color w:val="010000"/>
                <w:sz w:val="20"/>
              </w:rPr>
              <w:t>No. ,</w:t>
            </w:r>
            <w:proofErr w:type="gramEnd"/>
            <w:r w:rsidRPr="00290DA5">
              <w:rPr>
                <w:rFonts w:ascii="Arial" w:hAnsi="Arial" w:cs="Arial"/>
                <w:color w:val="010000"/>
                <w:sz w:val="20"/>
              </w:rPr>
              <w:t xml:space="preserve"> date of issue, place of issue</w:t>
            </w:r>
          </w:p>
        </w:tc>
        <w:tc>
          <w:tcPr>
            <w:tcW w:w="624" w:type="pct"/>
            <w:vAlign w:val="center"/>
          </w:tcPr>
          <w:p w14:paraId="055A062D"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Head office address/Contact address</w:t>
            </w:r>
          </w:p>
        </w:tc>
        <w:tc>
          <w:tcPr>
            <w:tcW w:w="423" w:type="pct"/>
            <w:vAlign w:val="center"/>
          </w:tcPr>
          <w:p w14:paraId="69ABA152"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Time of transaction with the Company</w:t>
            </w:r>
          </w:p>
        </w:tc>
        <w:tc>
          <w:tcPr>
            <w:tcW w:w="969" w:type="pct"/>
            <w:vAlign w:val="center"/>
          </w:tcPr>
          <w:p w14:paraId="7858B0BC"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Approved General Mandate/Decision of the General Meeting of Shareholders or Board Resolution/Decision </w:t>
            </w:r>
            <w:r>
              <w:rPr>
                <w:rFonts w:ascii="Arial" w:hAnsi="Arial" w:cs="Arial"/>
                <w:color w:val="010000"/>
                <w:sz w:val="20"/>
              </w:rPr>
              <w:t xml:space="preserve">No. </w:t>
            </w:r>
            <w:r w:rsidRPr="00290DA5">
              <w:rPr>
                <w:rFonts w:ascii="Arial" w:hAnsi="Arial" w:cs="Arial"/>
                <w:color w:val="010000"/>
                <w:sz w:val="20"/>
              </w:rPr>
              <w:t>(if any, specify the announcement date)</w:t>
            </w:r>
          </w:p>
        </w:tc>
        <w:tc>
          <w:tcPr>
            <w:tcW w:w="774" w:type="pct"/>
            <w:vAlign w:val="center"/>
          </w:tcPr>
          <w:p w14:paraId="7D81165A"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proofErr w:type="gramStart"/>
            <w:r w:rsidRPr="00290DA5">
              <w:rPr>
                <w:rFonts w:ascii="Arial" w:hAnsi="Arial" w:cs="Arial"/>
                <w:color w:val="010000"/>
                <w:sz w:val="20"/>
              </w:rPr>
              <w:t>Content,</w:t>
            </w:r>
            <w:r w:rsidR="00E54314" w:rsidRPr="00290DA5">
              <w:rPr>
                <w:rFonts w:ascii="Arial" w:hAnsi="Arial" w:cs="Arial"/>
                <w:color w:val="010000"/>
                <w:sz w:val="20"/>
              </w:rPr>
              <w:t>,</w:t>
            </w:r>
            <w:proofErr w:type="gramEnd"/>
            <w:r w:rsidRPr="00290DA5">
              <w:rPr>
                <w:rFonts w:ascii="Arial" w:hAnsi="Arial" w:cs="Arial"/>
                <w:color w:val="010000"/>
                <w:sz w:val="20"/>
              </w:rPr>
              <w:t xml:space="preserve"> quantity, total value of transaction/</w:t>
            </w:r>
          </w:p>
        </w:tc>
        <w:tc>
          <w:tcPr>
            <w:tcW w:w="189" w:type="pct"/>
            <w:vAlign w:val="center"/>
          </w:tcPr>
          <w:p w14:paraId="5C4376DA"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Note</w:t>
            </w:r>
          </w:p>
        </w:tc>
      </w:tr>
      <w:tr w:rsidR="00290DA5" w:rsidRPr="00290DA5" w14:paraId="4B5B4ABE" w14:textId="77777777" w:rsidTr="00290DA5">
        <w:tc>
          <w:tcPr>
            <w:tcW w:w="142" w:type="pct"/>
            <w:vAlign w:val="center"/>
          </w:tcPr>
          <w:p w14:paraId="054E633D"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1</w:t>
            </w:r>
          </w:p>
        </w:tc>
        <w:tc>
          <w:tcPr>
            <w:tcW w:w="928" w:type="pct"/>
            <w:vAlign w:val="center"/>
          </w:tcPr>
          <w:p w14:paraId="2B41D109"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proofErr w:type="spellStart"/>
            <w:r w:rsidRPr="00290DA5">
              <w:rPr>
                <w:rFonts w:ascii="Arial" w:hAnsi="Arial" w:cs="Arial"/>
                <w:color w:val="010000"/>
                <w:sz w:val="20"/>
              </w:rPr>
              <w:t>Viteccons</w:t>
            </w:r>
            <w:proofErr w:type="spellEnd"/>
            <w:r w:rsidRPr="00290DA5">
              <w:rPr>
                <w:rFonts w:ascii="Arial" w:hAnsi="Arial" w:cs="Arial"/>
                <w:color w:val="010000"/>
                <w:sz w:val="20"/>
              </w:rPr>
              <w:t xml:space="preserve"> Construction Investment Joint Stock Company</w:t>
            </w:r>
          </w:p>
        </w:tc>
        <w:tc>
          <w:tcPr>
            <w:tcW w:w="469" w:type="pct"/>
            <w:vAlign w:val="center"/>
          </w:tcPr>
          <w:p w14:paraId="16FD10C0"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Affiliated organization of husband of Ms. Phan Thi Hong Phuc</w:t>
            </w:r>
          </w:p>
        </w:tc>
        <w:tc>
          <w:tcPr>
            <w:tcW w:w="483" w:type="pct"/>
            <w:vAlign w:val="center"/>
          </w:tcPr>
          <w:p w14:paraId="05785E5C"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Business Registration Certificate issued by the Department of Planning and Investment of Ho Chi Minh City on July 27, 2022 (15th amendment)</w:t>
            </w:r>
          </w:p>
        </w:tc>
        <w:tc>
          <w:tcPr>
            <w:tcW w:w="624" w:type="pct"/>
            <w:vAlign w:val="center"/>
          </w:tcPr>
          <w:p w14:paraId="75C8A345"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Binh Thach, Ho Chi Minh City </w:t>
            </w:r>
          </w:p>
        </w:tc>
        <w:tc>
          <w:tcPr>
            <w:tcW w:w="423" w:type="pct"/>
            <w:vAlign w:val="center"/>
          </w:tcPr>
          <w:p w14:paraId="2D2C8295"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January 2025.</w:t>
            </w:r>
          </w:p>
        </w:tc>
        <w:tc>
          <w:tcPr>
            <w:tcW w:w="969" w:type="pct"/>
            <w:vAlign w:val="center"/>
          </w:tcPr>
          <w:p w14:paraId="1F9A52FE"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Resolution 04/2025/NQ/HDQT/TDC dated January 3, 2025</w:t>
            </w:r>
          </w:p>
        </w:tc>
        <w:tc>
          <w:tcPr>
            <w:tcW w:w="774" w:type="pct"/>
            <w:vAlign w:val="center"/>
          </w:tcPr>
          <w:p w14:paraId="7E6E8AF9"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VND1,351,472,250 (before VAT)</w:t>
            </w:r>
          </w:p>
        </w:tc>
        <w:tc>
          <w:tcPr>
            <w:tcW w:w="189" w:type="pct"/>
            <w:vAlign w:val="center"/>
          </w:tcPr>
          <w:p w14:paraId="71D67534" w14:textId="77777777" w:rsidR="00433C5E" w:rsidRPr="00290DA5" w:rsidRDefault="00433C5E" w:rsidP="00ED0B81">
            <w:pPr>
              <w:spacing w:after="120" w:line="360" w:lineRule="auto"/>
              <w:jc w:val="both"/>
              <w:rPr>
                <w:rFonts w:ascii="Arial" w:eastAsia="Arial" w:hAnsi="Arial" w:cs="Arial"/>
                <w:color w:val="010000"/>
                <w:sz w:val="20"/>
                <w:szCs w:val="20"/>
              </w:rPr>
            </w:pPr>
          </w:p>
        </w:tc>
      </w:tr>
      <w:tr w:rsidR="00290DA5" w:rsidRPr="00290DA5" w14:paraId="15163CF0" w14:textId="77777777" w:rsidTr="00290DA5">
        <w:tc>
          <w:tcPr>
            <w:tcW w:w="142" w:type="pct"/>
            <w:vAlign w:val="center"/>
          </w:tcPr>
          <w:p w14:paraId="084F48CC"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2</w:t>
            </w:r>
          </w:p>
        </w:tc>
        <w:tc>
          <w:tcPr>
            <w:tcW w:w="928" w:type="pct"/>
            <w:vAlign w:val="center"/>
          </w:tcPr>
          <w:p w14:paraId="64A8718E"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proofErr w:type="spellStart"/>
            <w:r w:rsidRPr="00290DA5">
              <w:rPr>
                <w:rFonts w:ascii="Arial" w:hAnsi="Arial" w:cs="Arial"/>
                <w:color w:val="010000"/>
                <w:sz w:val="20"/>
              </w:rPr>
              <w:t>Viteccons</w:t>
            </w:r>
            <w:proofErr w:type="spellEnd"/>
            <w:r w:rsidRPr="00290DA5">
              <w:rPr>
                <w:rFonts w:ascii="Arial" w:hAnsi="Arial" w:cs="Arial"/>
                <w:color w:val="010000"/>
                <w:sz w:val="20"/>
              </w:rPr>
              <w:t xml:space="preserve"> Construction </w:t>
            </w:r>
            <w:r w:rsidRPr="00290DA5">
              <w:rPr>
                <w:rFonts w:ascii="Arial" w:hAnsi="Arial" w:cs="Arial"/>
                <w:color w:val="010000"/>
                <w:sz w:val="20"/>
              </w:rPr>
              <w:lastRenderedPageBreak/>
              <w:t>Investment Joint Stock Company</w:t>
            </w:r>
          </w:p>
        </w:tc>
        <w:tc>
          <w:tcPr>
            <w:tcW w:w="469" w:type="pct"/>
            <w:vAlign w:val="center"/>
          </w:tcPr>
          <w:p w14:paraId="2D193E50"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lastRenderedPageBreak/>
              <w:t>Affiliated organizat</w:t>
            </w:r>
            <w:r w:rsidRPr="00290DA5">
              <w:rPr>
                <w:rFonts w:ascii="Arial" w:hAnsi="Arial" w:cs="Arial"/>
                <w:color w:val="010000"/>
                <w:sz w:val="20"/>
              </w:rPr>
              <w:lastRenderedPageBreak/>
              <w:t>ion of husband of Ms. Phan Thi Hong Phuc</w:t>
            </w:r>
          </w:p>
        </w:tc>
        <w:tc>
          <w:tcPr>
            <w:tcW w:w="483" w:type="pct"/>
            <w:vAlign w:val="center"/>
          </w:tcPr>
          <w:p w14:paraId="3C7841DA"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lastRenderedPageBreak/>
              <w:t>Business Registrati</w:t>
            </w:r>
            <w:r w:rsidRPr="00290DA5">
              <w:rPr>
                <w:rFonts w:ascii="Arial" w:hAnsi="Arial" w:cs="Arial"/>
                <w:color w:val="010000"/>
                <w:sz w:val="20"/>
              </w:rPr>
              <w:lastRenderedPageBreak/>
              <w:t xml:space="preserve">on Certificate </w:t>
            </w:r>
            <w:r>
              <w:rPr>
                <w:rFonts w:ascii="Arial" w:hAnsi="Arial" w:cs="Arial"/>
                <w:color w:val="010000"/>
                <w:sz w:val="20"/>
              </w:rPr>
              <w:t>No. .</w:t>
            </w:r>
            <w:r w:rsidRPr="00290DA5">
              <w:rPr>
                <w:rFonts w:ascii="Arial" w:hAnsi="Arial" w:cs="Arial"/>
                <w:color w:val="010000"/>
                <w:sz w:val="20"/>
              </w:rPr>
              <w:t>..</w:t>
            </w:r>
            <w:r w:rsidR="00E54314" w:rsidRPr="00290DA5">
              <w:rPr>
                <w:rFonts w:ascii="Arial" w:hAnsi="Arial" w:cs="Arial"/>
                <w:color w:val="010000"/>
                <w:sz w:val="20"/>
              </w:rPr>
              <w:t xml:space="preserve"> </w:t>
            </w:r>
            <w:r w:rsidRPr="00290DA5">
              <w:rPr>
                <w:rFonts w:ascii="Arial" w:hAnsi="Arial" w:cs="Arial"/>
                <w:color w:val="010000"/>
                <w:sz w:val="20"/>
              </w:rPr>
              <w:t xml:space="preserve">issued by the Department of Planning and Investment of Ho Chi Minh City on July 27, 2022 (15th amendment) </w:t>
            </w:r>
          </w:p>
        </w:tc>
        <w:tc>
          <w:tcPr>
            <w:tcW w:w="624" w:type="pct"/>
            <w:vAlign w:val="center"/>
          </w:tcPr>
          <w:p w14:paraId="6C832A46"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lastRenderedPageBreak/>
              <w:t xml:space="preserve">Binh Thach District, Ho </w:t>
            </w:r>
            <w:r w:rsidRPr="00290DA5">
              <w:rPr>
                <w:rFonts w:ascii="Arial" w:hAnsi="Arial" w:cs="Arial"/>
                <w:color w:val="010000"/>
                <w:sz w:val="20"/>
              </w:rPr>
              <w:lastRenderedPageBreak/>
              <w:t xml:space="preserve">Chi Minh City </w:t>
            </w:r>
          </w:p>
        </w:tc>
        <w:tc>
          <w:tcPr>
            <w:tcW w:w="423" w:type="pct"/>
            <w:vAlign w:val="center"/>
          </w:tcPr>
          <w:p w14:paraId="7EF9B6B6"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lastRenderedPageBreak/>
              <w:t xml:space="preserve">March </w:t>
            </w:r>
            <w:r w:rsidRPr="00290DA5">
              <w:rPr>
                <w:rFonts w:ascii="Arial" w:hAnsi="Arial" w:cs="Arial"/>
                <w:color w:val="010000"/>
                <w:sz w:val="20"/>
              </w:rPr>
              <w:lastRenderedPageBreak/>
              <w:t>2025</w:t>
            </w:r>
          </w:p>
        </w:tc>
        <w:tc>
          <w:tcPr>
            <w:tcW w:w="969" w:type="pct"/>
            <w:vAlign w:val="center"/>
          </w:tcPr>
          <w:p w14:paraId="4CE36AEA"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lastRenderedPageBreak/>
              <w:t>Resolution 152/2025/NQ/HDQ</w:t>
            </w:r>
            <w:r w:rsidRPr="00290DA5">
              <w:rPr>
                <w:rFonts w:ascii="Arial" w:hAnsi="Arial" w:cs="Arial"/>
                <w:color w:val="010000"/>
                <w:sz w:val="20"/>
              </w:rPr>
              <w:lastRenderedPageBreak/>
              <w:t>T/TDC dated March 14, 2025</w:t>
            </w:r>
          </w:p>
        </w:tc>
        <w:tc>
          <w:tcPr>
            <w:tcW w:w="774" w:type="pct"/>
            <w:vAlign w:val="center"/>
          </w:tcPr>
          <w:p w14:paraId="4B896428"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lastRenderedPageBreak/>
              <w:t xml:space="preserve">VND12,123,832,513 (before </w:t>
            </w:r>
            <w:r w:rsidRPr="00290DA5">
              <w:rPr>
                <w:rFonts w:ascii="Arial" w:hAnsi="Arial" w:cs="Arial"/>
                <w:color w:val="010000"/>
                <w:sz w:val="20"/>
              </w:rPr>
              <w:lastRenderedPageBreak/>
              <w:t>VAT)</w:t>
            </w:r>
          </w:p>
        </w:tc>
        <w:tc>
          <w:tcPr>
            <w:tcW w:w="189" w:type="pct"/>
            <w:vAlign w:val="center"/>
          </w:tcPr>
          <w:p w14:paraId="70D42181" w14:textId="77777777" w:rsidR="00433C5E" w:rsidRPr="00290DA5" w:rsidRDefault="00433C5E" w:rsidP="00ED0B81">
            <w:pPr>
              <w:spacing w:after="120" w:line="360" w:lineRule="auto"/>
              <w:jc w:val="both"/>
              <w:rPr>
                <w:rFonts w:ascii="Arial" w:eastAsia="Arial" w:hAnsi="Arial" w:cs="Arial"/>
                <w:color w:val="010000"/>
                <w:sz w:val="20"/>
                <w:szCs w:val="20"/>
              </w:rPr>
            </w:pPr>
          </w:p>
        </w:tc>
      </w:tr>
    </w:tbl>
    <w:p w14:paraId="112C8C65"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Note: Owner’s Certificate </w:t>
      </w:r>
      <w:r>
        <w:rPr>
          <w:rFonts w:ascii="Arial" w:hAnsi="Arial" w:cs="Arial"/>
          <w:color w:val="010000"/>
          <w:sz w:val="20"/>
        </w:rPr>
        <w:t xml:space="preserve">No. </w:t>
      </w:r>
      <w:r w:rsidRPr="00290DA5">
        <w:rPr>
          <w:rFonts w:ascii="Arial" w:hAnsi="Arial" w:cs="Arial"/>
          <w:color w:val="010000"/>
          <w:sz w:val="20"/>
        </w:rPr>
        <w:t xml:space="preserve">Citizen ID Card/Passport </w:t>
      </w:r>
      <w:r>
        <w:rPr>
          <w:rFonts w:ascii="Arial" w:hAnsi="Arial" w:cs="Arial"/>
          <w:color w:val="010000"/>
          <w:sz w:val="20"/>
        </w:rPr>
        <w:t xml:space="preserve">No. </w:t>
      </w:r>
      <w:r w:rsidRPr="00290DA5">
        <w:rPr>
          <w:rFonts w:ascii="Arial" w:hAnsi="Arial" w:cs="Arial"/>
          <w:color w:val="010000"/>
          <w:sz w:val="20"/>
        </w:rPr>
        <w:t xml:space="preserve">(for individuals) or Business Registration Certificate </w:t>
      </w:r>
      <w:proofErr w:type="gramStart"/>
      <w:r>
        <w:rPr>
          <w:rFonts w:ascii="Arial" w:hAnsi="Arial" w:cs="Arial"/>
          <w:color w:val="010000"/>
          <w:sz w:val="20"/>
        </w:rPr>
        <w:t>No. ,</w:t>
      </w:r>
      <w:proofErr w:type="gramEnd"/>
      <w:r w:rsidRPr="00290DA5">
        <w:rPr>
          <w:rFonts w:ascii="Arial" w:hAnsi="Arial" w:cs="Arial"/>
          <w:color w:val="010000"/>
          <w:sz w:val="20"/>
        </w:rPr>
        <w:t xml:space="preserve"> Operating License or equivalent legal documents (for organizations)</w:t>
      </w:r>
    </w:p>
    <w:p w14:paraId="7512C3EC"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3. Transactions between PDMR of the Company, affiliated persons of PDMR with Subsidiaries or Companies controlled by the Company:</w:t>
      </w:r>
    </w:p>
    <w:tbl>
      <w:tblPr>
        <w:tblStyle w:val="a6"/>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30"/>
        <w:gridCol w:w="1057"/>
        <w:gridCol w:w="1112"/>
        <w:gridCol w:w="826"/>
        <w:gridCol w:w="1244"/>
        <w:gridCol w:w="748"/>
        <w:gridCol w:w="1157"/>
        <w:gridCol w:w="1057"/>
        <w:gridCol w:w="1046"/>
        <w:gridCol w:w="440"/>
      </w:tblGrid>
      <w:tr w:rsidR="00290DA5" w:rsidRPr="00290DA5" w14:paraId="31A64BB2" w14:textId="77777777" w:rsidTr="00290DA5">
        <w:tc>
          <w:tcPr>
            <w:tcW w:w="183" w:type="pct"/>
            <w:vAlign w:val="center"/>
          </w:tcPr>
          <w:p w14:paraId="6BF32EA4"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Pr>
                <w:rFonts w:ascii="Arial" w:hAnsi="Arial" w:cs="Arial"/>
                <w:color w:val="010000"/>
                <w:sz w:val="20"/>
              </w:rPr>
              <w:t xml:space="preserve">No. </w:t>
            </w:r>
          </w:p>
        </w:tc>
        <w:tc>
          <w:tcPr>
            <w:tcW w:w="586" w:type="pct"/>
            <w:vAlign w:val="center"/>
          </w:tcPr>
          <w:p w14:paraId="6B5137CC"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Transaction conductor</w:t>
            </w:r>
          </w:p>
        </w:tc>
        <w:tc>
          <w:tcPr>
            <w:tcW w:w="617" w:type="pct"/>
            <w:vAlign w:val="center"/>
          </w:tcPr>
          <w:p w14:paraId="25D66E71"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Relationship with PMDR</w:t>
            </w:r>
          </w:p>
        </w:tc>
        <w:tc>
          <w:tcPr>
            <w:tcW w:w="458" w:type="pct"/>
            <w:vAlign w:val="center"/>
          </w:tcPr>
          <w:p w14:paraId="2E57BD18"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Position at listed company</w:t>
            </w:r>
          </w:p>
        </w:tc>
        <w:tc>
          <w:tcPr>
            <w:tcW w:w="690" w:type="pct"/>
            <w:vAlign w:val="center"/>
          </w:tcPr>
          <w:p w14:paraId="76FE059A"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Citizen ID card/Passport </w:t>
            </w:r>
            <w:proofErr w:type="gramStart"/>
            <w:r>
              <w:rPr>
                <w:rFonts w:ascii="Arial" w:hAnsi="Arial" w:cs="Arial"/>
                <w:color w:val="010000"/>
                <w:sz w:val="20"/>
              </w:rPr>
              <w:t>No. ,</w:t>
            </w:r>
            <w:proofErr w:type="gramEnd"/>
            <w:r w:rsidRPr="00290DA5">
              <w:rPr>
                <w:rFonts w:ascii="Arial" w:hAnsi="Arial" w:cs="Arial"/>
                <w:color w:val="010000"/>
                <w:sz w:val="20"/>
              </w:rPr>
              <w:t xml:space="preserve"> date of issue, place of issue</w:t>
            </w:r>
          </w:p>
        </w:tc>
        <w:tc>
          <w:tcPr>
            <w:tcW w:w="415" w:type="pct"/>
            <w:vAlign w:val="center"/>
          </w:tcPr>
          <w:p w14:paraId="0A29D484"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Address</w:t>
            </w:r>
          </w:p>
        </w:tc>
        <w:tc>
          <w:tcPr>
            <w:tcW w:w="642" w:type="pct"/>
            <w:vAlign w:val="center"/>
          </w:tcPr>
          <w:p w14:paraId="01CA9144"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Name of Subsidiaries, Companies controlled by the Listed Company</w:t>
            </w:r>
          </w:p>
        </w:tc>
        <w:tc>
          <w:tcPr>
            <w:tcW w:w="586" w:type="pct"/>
            <w:vAlign w:val="center"/>
          </w:tcPr>
          <w:p w14:paraId="533391DA"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Transaction time</w:t>
            </w:r>
          </w:p>
        </w:tc>
        <w:tc>
          <w:tcPr>
            <w:tcW w:w="580" w:type="pct"/>
            <w:vAlign w:val="center"/>
          </w:tcPr>
          <w:p w14:paraId="7C6F4238"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Contents, quantity, total value of transaction/</w:t>
            </w:r>
          </w:p>
        </w:tc>
        <w:tc>
          <w:tcPr>
            <w:tcW w:w="244" w:type="pct"/>
            <w:vAlign w:val="center"/>
          </w:tcPr>
          <w:p w14:paraId="534C5002"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Note</w:t>
            </w:r>
          </w:p>
        </w:tc>
      </w:tr>
      <w:tr w:rsidR="00290DA5" w:rsidRPr="00290DA5" w14:paraId="22087CC8" w14:textId="77777777" w:rsidTr="00290DA5">
        <w:tc>
          <w:tcPr>
            <w:tcW w:w="183" w:type="pct"/>
            <w:vAlign w:val="center"/>
          </w:tcPr>
          <w:p w14:paraId="53B2C5E0" w14:textId="77777777" w:rsidR="00433C5E" w:rsidRPr="00290DA5" w:rsidRDefault="00433C5E" w:rsidP="00ED0B81">
            <w:pPr>
              <w:spacing w:after="120" w:line="360" w:lineRule="auto"/>
              <w:jc w:val="both"/>
              <w:rPr>
                <w:rFonts w:ascii="Arial" w:eastAsia="Arial" w:hAnsi="Arial" w:cs="Arial"/>
                <w:color w:val="010000"/>
                <w:sz w:val="20"/>
                <w:szCs w:val="20"/>
              </w:rPr>
            </w:pPr>
          </w:p>
        </w:tc>
        <w:tc>
          <w:tcPr>
            <w:tcW w:w="586" w:type="pct"/>
            <w:vAlign w:val="center"/>
          </w:tcPr>
          <w:p w14:paraId="0C5E16E4"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None.</w:t>
            </w:r>
          </w:p>
        </w:tc>
        <w:tc>
          <w:tcPr>
            <w:tcW w:w="617" w:type="pct"/>
            <w:vAlign w:val="center"/>
          </w:tcPr>
          <w:p w14:paraId="10A0ED9E" w14:textId="77777777" w:rsidR="00433C5E" w:rsidRPr="00290DA5" w:rsidRDefault="00433C5E" w:rsidP="00ED0B81">
            <w:pPr>
              <w:spacing w:after="120" w:line="360" w:lineRule="auto"/>
              <w:jc w:val="both"/>
              <w:rPr>
                <w:rFonts w:ascii="Arial" w:eastAsia="Arial" w:hAnsi="Arial" w:cs="Arial"/>
                <w:color w:val="010000"/>
                <w:sz w:val="20"/>
                <w:szCs w:val="20"/>
              </w:rPr>
            </w:pPr>
          </w:p>
        </w:tc>
        <w:tc>
          <w:tcPr>
            <w:tcW w:w="458" w:type="pct"/>
            <w:vAlign w:val="center"/>
          </w:tcPr>
          <w:p w14:paraId="08C87023" w14:textId="77777777" w:rsidR="00433C5E" w:rsidRPr="00290DA5" w:rsidRDefault="00433C5E" w:rsidP="00ED0B81">
            <w:pPr>
              <w:spacing w:after="120" w:line="360" w:lineRule="auto"/>
              <w:jc w:val="both"/>
              <w:rPr>
                <w:rFonts w:ascii="Arial" w:eastAsia="Arial" w:hAnsi="Arial" w:cs="Arial"/>
                <w:color w:val="010000"/>
                <w:sz w:val="20"/>
                <w:szCs w:val="20"/>
              </w:rPr>
            </w:pPr>
          </w:p>
        </w:tc>
        <w:tc>
          <w:tcPr>
            <w:tcW w:w="690" w:type="pct"/>
            <w:vAlign w:val="center"/>
          </w:tcPr>
          <w:p w14:paraId="0C82A8DD" w14:textId="77777777" w:rsidR="00433C5E" w:rsidRPr="00290DA5" w:rsidRDefault="00433C5E" w:rsidP="00ED0B81">
            <w:pPr>
              <w:spacing w:after="120" w:line="360" w:lineRule="auto"/>
              <w:jc w:val="both"/>
              <w:rPr>
                <w:rFonts w:ascii="Arial" w:eastAsia="Arial" w:hAnsi="Arial" w:cs="Arial"/>
                <w:color w:val="010000"/>
                <w:sz w:val="20"/>
                <w:szCs w:val="20"/>
              </w:rPr>
            </w:pPr>
          </w:p>
        </w:tc>
        <w:tc>
          <w:tcPr>
            <w:tcW w:w="415" w:type="pct"/>
            <w:vAlign w:val="center"/>
          </w:tcPr>
          <w:p w14:paraId="0B94D7F7" w14:textId="77777777" w:rsidR="00433C5E" w:rsidRPr="00290DA5" w:rsidRDefault="00433C5E" w:rsidP="00ED0B81">
            <w:pPr>
              <w:spacing w:after="120" w:line="360" w:lineRule="auto"/>
              <w:jc w:val="both"/>
              <w:rPr>
                <w:rFonts w:ascii="Arial" w:eastAsia="Arial" w:hAnsi="Arial" w:cs="Arial"/>
                <w:color w:val="010000"/>
                <w:sz w:val="20"/>
                <w:szCs w:val="20"/>
              </w:rPr>
            </w:pPr>
          </w:p>
        </w:tc>
        <w:tc>
          <w:tcPr>
            <w:tcW w:w="642" w:type="pct"/>
            <w:vAlign w:val="center"/>
          </w:tcPr>
          <w:p w14:paraId="682DE29D" w14:textId="77777777" w:rsidR="00433C5E" w:rsidRPr="00290DA5" w:rsidRDefault="00433C5E" w:rsidP="00ED0B81">
            <w:pPr>
              <w:spacing w:after="120" w:line="360" w:lineRule="auto"/>
              <w:jc w:val="both"/>
              <w:rPr>
                <w:rFonts w:ascii="Arial" w:eastAsia="Arial" w:hAnsi="Arial" w:cs="Arial"/>
                <w:color w:val="010000"/>
                <w:sz w:val="20"/>
                <w:szCs w:val="20"/>
              </w:rPr>
            </w:pPr>
          </w:p>
        </w:tc>
        <w:tc>
          <w:tcPr>
            <w:tcW w:w="586" w:type="pct"/>
            <w:vAlign w:val="center"/>
          </w:tcPr>
          <w:p w14:paraId="435B909A" w14:textId="77777777" w:rsidR="00433C5E" w:rsidRPr="00290DA5" w:rsidRDefault="00433C5E" w:rsidP="00ED0B81">
            <w:pPr>
              <w:spacing w:after="120" w:line="360" w:lineRule="auto"/>
              <w:jc w:val="both"/>
              <w:rPr>
                <w:rFonts w:ascii="Arial" w:eastAsia="Arial" w:hAnsi="Arial" w:cs="Arial"/>
                <w:color w:val="010000"/>
                <w:sz w:val="20"/>
                <w:szCs w:val="20"/>
              </w:rPr>
            </w:pPr>
          </w:p>
        </w:tc>
        <w:tc>
          <w:tcPr>
            <w:tcW w:w="580" w:type="pct"/>
            <w:vAlign w:val="center"/>
          </w:tcPr>
          <w:p w14:paraId="2AC74F8B" w14:textId="77777777" w:rsidR="00433C5E" w:rsidRPr="00290DA5" w:rsidRDefault="00433C5E" w:rsidP="00ED0B81">
            <w:pPr>
              <w:spacing w:after="120" w:line="360" w:lineRule="auto"/>
              <w:jc w:val="both"/>
              <w:rPr>
                <w:rFonts w:ascii="Arial" w:eastAsia="Arial" w:hAnsi="Arial" w:cs="Arial"/>
                <w:color w:val="010000"/>
                <w:sz w:val="20"/>
                <w:szCs w:val="20"/>
              </w:rPr>
            </w:pPr>
          </w:p>
        </w:tc>
        <w:tc>
          <w:tcPr>
            <w:tcW w:w="244" w:type="pct"/>
            <w:vAlign w:val="center"/>
          </w:tcPr>
          <w:p w14:paraId="3B435B0B" w14:textId="77777777" w:rsidR="00433C5E" w:rsidRPr="00290DA5" w:rsidRDefault="00433C5E" w:rsidP="00ED0B81">
            <w:pPr>
              <w:spacing w:after="120" w:line="360" w:lineRule="auto"/>
              <w:jc w:val="both"/>
              <w:rPr>
                <w:rFonts w:ascii="Arial" w:eastAsia="Arial" w:hAnsi="Arial" w:cs="Arial"/>
                <w:color w:val="010000"/>
                <w:sz w:val="20"/>
                <w:szCs w:val="20"/>
              </w:rPr>
            </w:pPr>
          </w:p>
        </w:tc>
      </w:tr>
    </w:tbl>
    <w:p w14:paraId="3AA7B895"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4. Transactions between the Company and other entities:</w:t>
      </w:r>
    </w:p>
    <w:p w14:paraId="4F61013F"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4.1 Transactions between the Company and Companies where members the Board of Directors, members of the Supervisory Board, the Manager (General Manager) and other managers have been or are founding members or members of the Board of Directors or the Executive Manager (General Manager) in the last three (03) years (as of the report preparation date): None.</w:t>
      </w:r>
    </w:p>
    <w:p w14:paraId="5779B4E9"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4.2 Transactions between the Company and Companies where affiliated persons of members of the Board of Directors, members of the Supervisory Board, the Manager (the General Manager), and other managers are members of the Board of Directors, the Executive Manager (the Executive General Manager):</w:t>
      </w:r>
    </w:p>
    <w:tbl>
      <w:tblPr>
        <w:tblStyle w:val="a7"/>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56"/>
        <w:gridCol w:w="1673"/>
        <w:gridCol w:w="846"/>
        <w:gridCol w:w="871"/>
        <w:gridCol w:w="1125"/>
        <w:gridCol w:w="762"/>
        <w:gridCol w:w="1748"/>
        <w:gridCol w:w="1395"/>
        <w:gridCol w:w="341"/>
      </w:tblGrid>
      <w:tr w:rsidR="00290DA5" w:rsidRPr="00290DA5" w14:paraId="5A2D1637" w14:textId="77777777" w:rsidTr="00290DA5">
        <w:tc>
          <w:tcPr>
            <w:tcW w:w="142" w:type="pct"/>
            <w:vAlign w:val="center"/>
          </w:tcPr>
          <w:p w14:paraId="731E457A"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Pr>
                <w:rFonts w:ascii="Arial" w:hAnsi="Arial" w:cs="Arial"/>
                <w:color w:val="010000"/>
                <w:sz w:val="20"/>
              </w:rPr>
              <w:lastRenderedPageBreak/>
              <w:t xml:space="preserve">No. </w:t>
            </w:r>
          </w:p>
        </w:tc>
        <w:tc>
          <w:tcPr>
            <w:tcW w:w="928" w:type="pct"/>
            <w:vAlign w:val="center"/>
          </w:tcPr>
          <w:p w14:paraId="6B5C5CAB"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Name of organizations/individuals</w:t>
            </w:r>
          </w:p>
        </w:tc>
        <w:tc>
          <w:tcPr>
            <w:tcW w:w="469" w:type="pct"/>
            <w:vAlign w:val="center"/>
          </w:tcPr>
          <w:p w14:paraId="515BF5FE"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Affiliated relationship with the Company</w:t>
            </w:r>
          </w:p>
        </w:tc>
        <w:tc>
          <w:tcPr>
            <w:tcW w:w="483" w:type="pct"/>
            <w:vAlign w:val="center"/>
          </w:tcPr>
          <w:p w14:paraId="4FF90470"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Owner’s Certificate </w:t>
            </w:r>
            <w:proofErr w:type="gramStart"/>
            <w:r>
              <w:rPr>
                <w:rFonts w:ascii="Arial" w:hAnsi="Arial" w:cs="Arial"/>
                <w:color w:val="010000"/>
                <w:sz w:val="20"/>
              </w:rPr>
              <w:t>No. ,</w:t>
            </w:r>
            <w:proofErr w:type="gramEnd"/>
            <w:r w:rsidRPr="00290DA5">
              <w:rPr>
                <w:rFonts w:ascii="Arial" w:hAnsi="Arial" w:cs="Arial"/>
                <w:color w:val="010000"/>
                <w:sz w:val="20"/>
              </w:rPr>
              <w:t xml:space="preserve"> date of issue, place of issue</w:t>
            </w:r>
          </w:p>
        </w:tc>
        <w:tc>
          <w:tcPr>
            <w:tcW w:w="624" w:type="pct"/>
            <w:vAlign w:val="center"/>
          </w:tcPr>
          <w:p w14:paraId="1F2C1D7F"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Headquarters’ address/Contact address</w:t>
            </w:r>
          </w:p>
        </w:tc>
        <w:tc>
          <w:tcPr>
            <w:tcW w:w="423" w:type="pct"/>
            <w:vAlign w:val="center"/>
          </w:tcPr>
          <w:p w14:paraId="7A745EAF"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Time of transaction with the Company</w:t>
            </w:r>
          </w:p>
        </w:tc>
        <w:tc>
          <w:tcPr>
            <w:tcW w:w="969" w:type="pct"/>
            <w:vAlign w:val="center"/>
          </w:tcPr>
          <w:p w14:paraId="5D615FB3"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Approved General Mandate/Decision of the General Meeting of Shareholders or Board Resolution/Decision </w:t>
            </w:r>
            <w:r>
              <w:rPr>
                <w:rFonts w:ascii="Arial" w:hAnsi="Arial" w:cs="Arial"/>
                <w:color w:val="010000"/>
                <w:sz w:val="20"/>
              </w:rPr>
              <w:t xml:space="preserve">No. </w:t>
            </w:r>
            <w:r w:rsidRPr="00290DA5">
              <w:rPr>
                <w:rFonts w:ascii="Arial" w:hAnsi="Arial" w:cs="Arial"/>
                <w:color w:val="010000"/>
                <w:sz w:val="20"/>
              </w:rPr>
              <w:t>(if any, specify the announcement date)</w:t>
            </w:r>
          </w:p>
        </w:tc>
        <w:tc>
          <w:tcPr>
            <w:tcW w:w="774" w:type="pct"/>
            <w:vAlign w:val="center"/>
          </w:tcPr>
          <w:p w14:paraId="7BA1473E"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Content, quantity, total value of transaction/</w:t>
            </w:r>
          </w:p>
        </w:tc>
        <w:tc>
          <w:tcPr>
            <w:tcW w:w="189" w:type="pct"/>
            <w:vAlign w:val="center"/>
          </w:tcPr>
          <w:p w14:paraId="753700F8"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Note</w:t>
            </w:r>
          </w:p>
        </w:tc>
      </w:tr>
      <w:tr w:rsidR="00290DA5" w:rsidRPr="00290DA5" w14:paraId="438A66EA" w14:textId="77777777" w:rsidTr="00290DA5">
        <w:tc>
          <w:tcPr>
            <w:tcW w:w="142" w:type="pct"/>
            <w:vAlign w:val="center"/>
          </w:tcPr>
          <w:p w14:paraId="0EBA1A05"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1</w:t>
            </w:r>
          </w:p>
        </w:tc>
        <w:tc>
          <w:tcPr>
            <w:tcW w:w="928" w:type="pct"/>
            <w:vAlign w:val="center"/>
          </w:tcPr>
          <w:p w14:paraId="1484E3B9"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proofErr w:type="spellStart"/>
            <w:r w:rsidRPr="00290DA5">
              <w:rPr>
                <w:rFonts w:ascii="Arial" w:hAnsi="Arial" w:cs="Arial"/>
                <w:color w:val="010000"/>
                <w:sz w:val="20"/>
              </w:rPr>
              <w:t>Viteccons</w:t>
            </w:r>
            <w:proofErr w:type="spellEnd"/>
            <w:r w:rsidRPr="00290DA5">
              <w:rPr>
                <w:rFonts w:ascii="Arial" w:hAnsi="Arial" w:cs="Arial"/>
                <w:color w:val="010000"/>
                <w:sz w:val="20"/>
              </w:rPr>
              <w:t xml:space="preserve"> Construction Investment Joint Stock Company</w:t>
            </w:r>
          </w:p>
        </w:tc>
        <w:tc>
          <w:tcPr>
            <w:tcW w:w="469" w:type="pct"/>
            <w:vAlign w:val="center"/>
          </w:tcPr>
          <w:p w14:paraId="4920E2A2"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Affiliated organization of husband of Ms. Phan Thi Hong Phuc</w:t>
            </w:r>
          </w:p>
        </w:tc>
        <w:tc>
          <w:tcPr>
            <w:tcW w:w="483" w:type="pct"/>
            <w:vAlign w:val="center"/>
          </w:tcPr>
          <w:p w14:paraId="0DA3440F"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Business Registration Certificate </w:t>
            </w:r>
            <w:r>
              <w:rPr>
                <w:rFonts w:ascii="Arial" w:hAnsi="Arial" w:cs="Arial"/>
                <w:color w:val="010000"/>
                <w:sz w:val="20"/>
              </w:rPr>
              <w:t>No. .</w:t>
            </w:r>
            <w:r w:rsidRPr="00290DA5">
              <w:rPr>
                <w:rFonts w:ascii="Arial" w:hAnsi="Arial" w:cs="Arial"/>
                <w:color w:val="010000"/>
                <w:sz w:val="20"/>
              </w:rPr>
              <w:t>..</w:t>
            </w:r>
            <w:r w:rsidR="00E54314" w:rsidRPr="00290DA5">
              <w:rPr>
                <w:rFonts w:ascii="Arial" w:hAnsi="Arial" w:cs="Arial"/>
                <w:color w:val="010000"/>
                <w:sz w:val="20"/>
              </w:rPr>
              <w:t xml:space="preserve"> </w:t>
            </w:r>
            <w:r w:rsidRPr="00290DA5">
              <w:rPr>
                <w:rFonts w:ascii="Arial" w:hAnsi="Arial" w:cs="Arial"/>
                <w:color w:val="010000"/>
                <w:sz w:val="20"/>
              </w:rPr>
              <w:t xml:space="preserve">issued by the Department of Planning and Investment of Ho Chi Minh City on July 27, 2022 (15th amendment) </w:t>
            </w:r>
          </w:p>
        </w:tc>
        <w:tc>
          <w:tcPr>
            <w:tcW w:w="624" w:type="pct"/>
            <w:vAlign w:val="center"/>
          </w:tcPr>
          <w:p w14:paraId="4B76B9CE"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Bich Thanh District, Ho Chi Minh City</w:t>
            </w:r>
            <w:r w:rsidR="00E54314" w:rsidRPr="00290DA5">
              <w:rPr>
                <w:rFonts w:ascii="Arial" w:hAnsi="Arial" w:cs="Arial"/>
                <w:color w:val="010000"/>
                <w:sz w:val="20"/>
              </w:rPr>
              <w:t xml:space="preserve"> </w:t>
            </w:r>
          </w:p>
        </w:tc>
        <w:tc>
          <w:tcPr>
            <w:tcW w:w="423" w:type="pct"/>
            <w:vAlign w:val="center"/>
          </w:tcPr>
          <w:p w14:paraId="24C3032E"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January 2025.</w:t>
            </w:r>
          </w:p>
        </w:tc>
        <w:tc>
          <w:tcPr>
            <w:tcW w:w="969" w:type="pct"/>
            <w:vAlign w:val="center"/>
          </w:tcPr>
          <w:p w14:paraId="685DD267"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Resolution 04/2025/NQ/HDQT/TDC dated January 3, 2025</w:t>
            </w:r>
          </w:p>
        </w:tc>
        <w:tc>
          <w:tcPr>
            <w:tcW w:w="774" w:type="pct"/>
            <w:vAlign w:val="center"/>
          </w:tcPr>
          <w:p w14:paraId="725D9953"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VND1,351,472,250 (before VAT)</w:t>
            </w:r>
          </w:p>
        </w:tc>
        <w:tc>
          <w:tcPr>
            <w:tcW w:w="189" w:type="pct"/>
            <w:vAlign w:val="center"/>
          </w:tcPr>
          <w:p w14:paraId="0BCFF22D" w14:textId="77777777" w:rsidR="00433C5E" w:rsidRPr="00290DA5" w:rsidRDefault="00433C5E" w:rsidP="00ED0B81">
            <w:pPr>
              <w:spacing w:after="120" w:line="360" w:lineRule="auto"/>
              <w:jc w:val="both"/>
              <w:rPr>
                <w:rFonts w:ascii="Arial" w:eastAsia="Arial" w:hAnsi="Arial" w:cs="Arial"/>
                <w:color w:val="010000"/>
                <w:sz w:val="20"/>
                <w:szCs w:val="20"/>
              </w:rPr>
            </w:pPr>
          </w:p>
        </w:tc>
      </w:tr>
      <w:tr w:rsidR="00290DA5" w:rsidRPr="00290DA5" w14:paraId="76C56106" w14:textId="77777777" w:rsidTr="00290DA5">
        <w:tc>
          <w:tcPr>
            <w:tcW w:w="142" w:type="pct"/>
            <w:vAlign w:val="center"/>
          </w:tcPr>
          <w:p w14:paraId="2F9AEC2F"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2</w:t>
            </w:r>
          </w:p>
        </w:tc>
        <w:tc>
          <w:tcPr>
            <w:tcW w:w="928" w:type="pct"/>
            <w:vAlign w:val="center"/>
          </w:tcPr>
          <w:p w14:paraId="6563A45C"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proofErr w:type="spellStart"/>
            <w:r w:rsidRPr="00290DA5">
              <w:rPr>
                <w:rFonts w:ascii="Arial" w:hAnsi="Arial" w:cs="Arial"/>
                <w:color w:val="010000"/>
                <w:sz w:val="20"/>
              </w:rPr>
              <w:t>Viteccons</w:t>
            </w:r>
            <w:proofErr w:type="spellEnd"/>
            <w:r w:rsidRPr="00290DA5">
              <w:rPr>
                <w:rFonts w:ascii="Arial" w:hAnsi="Arial" w:cs="Arial"/>
                <w:color w:val="010000"/>
                <w:sz w:val="20"/>
              </w:rPr>
              <w:t xml:space="preserve"> Construction Investment Joint Stock Company</w:t>
            </w:r>
          </w:p>
        </w:tc>
        <w:tc>
          <w:tcPr>
            <w:tcW w:w="469" w:type="pct"/>
            <w:vAlign w:val="center"/>
          </w:tcPr>
          <w:p w14:paraId="3AA53CBB"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Affiliated organization of husband of Ms. Phan Thi Hong Phuc</w:t>
            </w:r>
          </w:p>
        </w:tc>
        <w:tc>
          <w:tcPr>
            <w:tcW w:w="483" w:type="pct"/>
            <w:vAlign w:val="center"/>
          </w:tcPr>
          <w:p w14:paraId="7017AD91"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Business Registration Certificate </w:t>
            </w:r>
            <w:r>
              <w:rPr>
                <w:rFonts w:ascii="Arial" w:hAnsi="Arial" w:cs="Arial"/>
                <w:color w:val="010000"/>
                <w:sz w:val="20"/>
              </w:rPr>
              <w:t>No. .</w:t>
            </w:r>
            <w:r w:rsidRPr="00290DA5">
              <w:rPr>
                <w:rFonts w:ascii="Arial" w:hAnsi="Arial" w:cs="Arial"/>
                <w:color w:val="010000"/>
                <w:sz w:val="20"/>
              </w:rPr>
              <w:t>..</w:t>
            </w:r>
            <w:r w:rsidR="00E54314" w:rsidRPr="00290DA5">
              <w:rPr>
                <w:rFonts w:ascii="Arial" w:hAnsi="Arial" w:cs="Arial"/>
                <w:color w:val="010000"/>
                <w:sz w:val="20"/>
              </w:rPr>
              <w:t xml:space="preserve"> </w:t>
            </w:r>
            <w:r w:rsidRPr="00290DA5">
              <w:rPr>
                <w:rFonts w:ascii="Arial" w:hAnsi="Arial" w:cs="Arial"/>
                <w:color w:val="010000"/>
                <w:sz w:val="20"/>
              </w:rPr>
              <w:t>issued by the Departm</w:t>
            </w:r>
            <w:r w:rsidRPr="00290DA5">
              <w:rPr>
                <w:rFonts w:ascii="Arial" w:hAnsi="Arial" w:cs="Arial"/>
                <w:color w:val="010000"/>
                <w:sz w:val="20"/>
              </w:rPr>
              <w:lastRenderedPageBreak/>
              <w:t xml:space="preserve">ent of Planning and Investment of Ho Chi Minh City on July 27, 2022 (15th amendment) </w:t>
            </w:r>
          </w:p>
        </w:tc>
        <w:tc>
          <w:tcPr>
            <w:tcW w:w="624" w:type="pct"/>
            <w:vAlign w:val="center"/>
          </w:tcPr>
          <w:p w14:paraId="576A997F"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lastRenderedPageBreak/>
              <w:t xml:space="preserve">Binh Thach District, Ho Chi Minh City </w:t>
            </w:r>
          </w:p>
        </w:tc>
        <w:tc>
          <w:tcPr>
            <w:tcW w:w="423" w:type="pct"/>
            <w:vAlign w:val="center"/>
          </w:tcPr>
          <w:p w14:paraId="2F8F86DD"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March 2025</w:t>
            </w:r>
          </w:p>
        </w:tc>
        <w:tc>
          <w:tcPr>
            <w:tcW w:w="969" w:type="pct"/>
            <w:vAlign w:val="center"/>
          </w:tcPr>
          <w:p w14:paraId="30358B14"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Resolution 152/2025/NQ/HDQT/TDC dated March 14, 2020</w:t>
            </w:r>
          </w:p>
        </w:tc>
        <w:tc>
          <w:tcPr>
            <w:tcW w:w="774" w:type="pct"/>
            <w:vAlign w:val="center"/>
          </w:tcPr>
          <w:p w14:paraId="112539FD"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VND12,123,832,513 (before VAT)</w:t>
            </w:r>
          </w:p>
        </w:tc>
        <w:tc>
          <w:tcPr>
            <w:tcW w:w="189" w:type="pct"/>
            <w:vAlign w:val="center"/>
          </w:tcPr>
          <w:p w14:paraId="5C2E4978" w14:textId="77777777" w:rsidR="00433C5E" w:rsidRPr="00290DA5" w:rsidRDefault="00433C5E" w:rsidP="00ED0B81">
            <w:pPr>
              <w:spacing w:after="120" w:line="360" w:lineRule="auto"/>
              <w:jc w:val="both"/>
              <w:rPr>
                <w:rFonts w:ascii="Arial" w:eastAsia="Arial" w:hAnsi="Arial" w:cs="Arial"/>
                <w:color w:val="010000"/>
                <w:sz w:val="20"/>
                <w:szCs w:val="20"/>
              </w:rPr>
            </w:pPr>
          </w:p>
        </w:tc>
      </w:tr>
    </w:tbl>
    <w:p w14:paraId="0D281A9E"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4.3 Other transactions of the Company (if any) that can bring material or non-material benefits to members of the Board of Directors, members of the Supervisory Board, the Manager (General Manager) and other managers: None</w:t>
      </w:r>
    </w:p>
    <w:p w14:paraId="5691E78E" w14:textId="77777777" w:rsidR="00433C5E" w:rsidRPr="00290DA5" w:rsidRDefault="00290DA5" w:rsidP="00ED0B81">
      <w:pPr>
        <w:numPr>
          <w:ilvl w:val="0"/>
          <w:numId w:val="17"/>
        </w:numPr>
        <w:pBdr>
          <w:top w:val="nil"/>
          <w:left w:val="nil"/>
          <w:bottom w:val="nil"/>
          <w:right w:val="nil"/>
          <w:between w:val="nil"/>
        </w:pBdr>
        <w:tabs>
          <w:tab w:val="left" w:pos="673"/>
        </w:tabs>
        <w:spacing w:after="120" w:line="360" w:lineRule="auto"/>
        <w:jc w:val="both"/>
        <w:rPr>
          <w:rFonts w:ascii="Arial" w:eastAsia="Arial" w:hAnsi="Arial" w:cs="Arial"/>
          <w:color w:val="010000"/>
          <w:sz w:val="20"/>
          <w:szCs w:val="20"/>
        </w:rPr>
      </w:pPr>
      <w:r w:rsidRPr="00290DA5">
        <w:rPr>
          <w:rFonts w:ascii="Arial" w:hAnsi="Arial" w:cs="Arial"/>
          <w:color w:val="010000"/>
          <w:sz w:val="20"/>
        </w:rPr>
        <w:t>Share transactions of PDMR and affiliated persons of PDMR (Report 2024).</w:t>
      </w:r>
    </w:p>
    <w:p w14:paraId="366D095B" w14:textId="77777777" w:rsidR="00433C5E" w:rsidRPr="00290DA5" w:rsidRDefault="00290DA5" w:rsidP="00ED0B81">
      <w:pPr>
        <w:pBdr>
          <w:top w:val="nil"/>
          <w:left w:val="nil"/>
          <w:bottom w:val="nil"/>
          <w:right w:val="nil"/>
          <w:between w:val="nil"/>
        </w:pBdr>
        <w:spacing w:after="120" w:line="360" w:lineRule="auto"/>
        <w:jc w:val="both"/>
        <w:rPr>
          <w:rFonts w:ascii="Arial" w:eastAsia="Arial" w:hAnsi="Arial" w:cs="Arial"/>
          <w:color w:val="010000"/>
          <w:sz w:val="20"/>
          <w:szCs w:val="20"/>
        </w:rPr>
      </w:pPr>
      <w:r w:rsidRPr="00290DA5">
        <w:rPr>
          <w:rFonts w:ascii="Arial" w:hAnsi="Arial" w:cs="Arial"/>
          <w:color w:val="010000"/>
          <w:sz w:val="20"/>
        </w:rPr>
        <w:t>2. Transactions of PDMR and affiliated persons with the shares of the Company: None.</w:t>
      </w:r>
    </w:p>
    <w:tbl>
      <w:tblPr>
        <w:tblStyle w:val="a8"/>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96"/>
        <w:gridCol w:w="1565"/>
        <w:gridCol w:w="1122"/>
        <w:gridCol w:w="1311"/>
        <w:gridCol w:w="761"/>
        <w:gridCol w:w="1001"/>
        <w:gridCol w:w="1246"/>
        <w:gridCol w:w="1515"/>
      </w:tblGrid>
      <w:tr w:rsidR="00433C5E" w:rsidRPr="00290DA5" w14:paraId="1DB52381" w14:textId="77777777" w:rsidTr="00290DA5">
        <w:tc>
          <w:tcPr>
            <w:tcW w:w="275" w:type="pct"/>
            <w:vMerge w:val="restart"/>
            <w:vAlign w:val="center"/>
          </w:tcPr>
          <w:p w14:paraId="100CA893" w14:textId="19C9DDB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Pr>
                <w:rFonts w:ascii="Arial" w:hAnsi="Arial" w:cs="Arial"/>
                <w:color w:val="010000"/>
                <w:sz w:val="20"/>
              </w:rPr>
              <w:t>No.</w:t>
            </w:r>
          </w:p>
        </w:tc>
        <w:tc>
          <w:tcPr>
            <w:tcW w:w="868" w:type="pct"/>
            <w:vMerge w:val="restart"/>
            <w:vAlign w:val="center"/>
          </w:tcPr>
          <w:p w14:paraId="50ABD1F0"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Transaction conductor</w:t>
            </w:r>
          </w:p>
        </w:tc>
        <w:tc>
          <w:tcPr>
            <w:tcW w:w="622" w:type="pct"/>
            <w:vMerge w:val="restart"/>
            <w:vAlign w:val="center"/>
          </w:tcPr>
          <w:p w14:paraId="6AA1C96A"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Relationship with PMDR</w:t>
            </w:r>
          </w:p>
        </w:tc>
        <w:tc>
          <w:tcPr>
            <w:tcW w:w="1149" w:type="pct"/>
            <w:gridSpan w:val="2"/>
            <w:vAlign w:val="center"/>
          </w:tcPr>
          <w:p w14:paraId="5BB8D08E"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Number of shares owned at the beginning of the period</w:t>
            </w:r>
          </w:p>
        </w:tc>
        <w:tc>
          <w:tcPr>
            <w:tcW w:w="1246" w:type="pct"/>
            <w:gridSpan w:val="2"/>
            <w:vAlign w:val="center"/>
          </w:tcPr>
          <w:p w14:paraId="5C25CAC0"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Number of shares owned at the end of the period</w:t>
            </w:r>
          </w:p>
        </w:tc>
        <w:tc>
          <w:tcPr>
            <w:tcW w:w="841" w:type="pct"/>
            <w:vMerge w:val="restart"/>
            <w:vAlign w:val="center"/>
          </w:tcPr>
          <w:p w14:paraId="30E0088F"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Reasons for increase or decrease (buy, offer, convert, reward, etc.)</w:t>
            </w:r>
          </w:p>
        </w:tc>
      </w:tr>
      <w:tr w:rsidR="00290DA5" w:rsidRPr="00290DA5" w14:paraId="2A559C58" w14:textId="77777777" w:rsidTr="00290DA5">
        <w:tc>
          <w:tcPr>
            <w:tcW w:w="275" w:type="pct"/>
            <w:vMerge/>
            <w:vAlign w:val="center"/>
          </w:tcPr>
          <w:p w14:paraId="491FBF44" w14:textId="77777777" w:rsidR="00433C5E" w:rsidRPr="00290DA5" w:rsidRDefault="00433C5E" w:rsidP="00ED0B81">
            <w:pPr>
              <w:pBdr>
                <w:top w:val="nil"/>
                <w:left w:val="nil"/>
                <w:bottom w:val="nil"/>
                <w:right w:val="nil"/>
                <w:between w:val="nil"/>
              </w:pBdr>
              <w:spacing w:after="120" w:line="360" w:lineRule="auto"/>
              <w:jc w:val="center"/>
              <w:rPr>
                <w:rFonts w:ascii="Arial" w:eastAsia="Arial" w:hAnsi="Arial" w:cs="Arial"/>
                <w:color w:val="010000"/>
                <w:sz w:val="20"/>
                <w:szCs w:val="20"/>
              </w:rPr>
            </w:pPr>
          </w:p>
        </w:tc>
        <w:tc>
          <w:tcPr>
            <w:tcW w:w="868" w:type="pct"/>
            <w:vMerge/>
            <w:vAlign w:val="center"/>
          </w:tcPr>
          <w:p w14:paraId="61F95E68" w14:textId="77777777" w:rsidR="00433C5E" w:rsidRPr="00290DA5" w:rsidRDefault="00433C5E" w:rsidP="00ED0B81">
            <w:pPr>
              <w:pBdr>
                <w:top w:val="nil"/>
                <w:left w:val="nil"/>
                <w:bottom w:val="nil"/>
                <w:right w:val="nil"/>
                <w:between w:val="nil"/>
              </w:pBdr>
              <w:spacing w:after="120" w:line="360" w:lineRule="auto"/>
              <w:jc w:val="center"/>
              <w:rPr>
                <w:rFonts w:ascii="Arial" w:eastAsia="Arial" w:hAnsi="Arial" w:cs="Arial"/>
                <w:color w:val="010000"/>
                <w:sz w:val="20"/>
                <w:szCs w:val="20"/>
              </w:rPr>
            </w:pPr>
          </w:p>
        </w:tc>
        <w:tc>
          <w:tcPr>
            <w:tcW w:w="622" w:type="pct"/>
            <w:vMerge/>
            <w:vAlign w:val="center"/>
          </w:tcPr>
          <w:p w14:paraId="36A7994B" w14:textId="77777777" w:rsidR="00433C5E" w:rsidRPr="00290DA5" w:rsidRDefault="00433C5E" w:rsidP="00ED0B81">
            <w:pPr>
              <w:pBdr>
                <w:top w:val="nil"/>
                <w:left w:val="nil"/>
                <w:bottom w:val="nil"/>
                <w:right w:val="nil"/>
                <w:between w:val="nil"/>
              </w:pBdr>
              <w:spacing w:after="120" w:line="360" w:lineRule="auto"/>
              <w:jc w:val="center"/>
              <w:rPr>
                <w:rFonts w:ascii="Arial" w:eastAsia="Arial" w:hAnsi="Arial" w:cs="Arial"/>
                <w:color w:val="010000"/>
                <w:sz w:val="20"/>
                <w:szCs w:val="20"/>
              </w:rPr>
            </w:pPr>
          </w:p>
        </w:tc>
        <w:tc>
          <w:tcPr>
            <w:tcW w:w="727" w:type="pct"/>
            <w:vAlign w:val="center"/>
          </w:tcPr>
          <w:p w14:paraId="56B0A018"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Number of shares</w:t>
            </w:r>
          </w:p>
        </w:tc>
        <w:tc>
          <w:tcPr>
            <w:tcW w:w="422" w:type="pct"/>
            <w:vAlign w:val="center"/>
          </w:tcPr>
          <w:p w14:paraId="50FAAE5B"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Rate</w:t>
            </w:r>
          </w:p>
        </w:tc>
        <w:tc>
          <w:tcPr>
            <w:tcW w:w="555" w:type="pct"/>
            <w:vAlign w:val="center"/>
          </w:tcPr>
          <w:p w14:paraId="3BFFB9A4"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Number of shares</w:t>
            </w:r>
          </w:p>
        </w:tc>
        <w:tc>
          <w:tcPr>
            <w:tcW w:w="691" w:type="pct"/>
            <w:vAlign w:val="center"/>
          </w:tcPr>
          <w:p w14:paraId="5C81A796"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Rate</w:t>
            </w:r>
          </w:p>
        </w:tc>
        <w:tc>
          <w:tcPr>
            <w:tcW w:w="841" w:type="pct"/>
            <w:vMerge/>
            <w:vAlign w:val="center"/>
          </w:tcPr>
          <w:p w14:paraId="75070B9E" w14:textId="77777777" w:rsidR="00433C5E" w:rsidRPr="00290DA5" w:rsidRDefault="00433C5E" w:rsidP="00ED0B81">
            <w:pPr>
              <w:pBdr>
                <w:top w:val="nil"/>
                <w:left w:val="nil"/>
                <w:bottom w:val="nil"/>
                <w:right w:val="nil"/>
                <w:between w:val="nil"/>
              </w:pBdr>
              <w:spacing w:after="120" w:line="360" w:lineRule="auto"/>
              <w:jc w:val="center"/>
              <w:rPr>
                <w:rFonts w:ascii="Arial" w:eastAsia="Arial" w:hAnsi="Arial" w:cs="Arial"/>
                <w:color w:val="010000"/>
                <w:sz w:val="20"/>
                <w:szCs w:val="20"/>
              </w:rPr>
            </w:pPr>
          </w:p>
        </w:tc>
      </w:tr>
      <w:tr w:rsidR="00290DA5" w:rsidRPr="00290DA5" w14:paraId="2BF6844E" w14:textId="77777777" w:rsidTr="00290DA5">
        <w:tc>
          <w:tcPr>
            <w:tcW w:w="275" w:type="pct"/>
            <w:vAlign w:val="center"/>
          </w:tcPr>
          <w:p w14:paraId="315B9DD5" w14:textId="77777777" w:rsidR="00433C5E" w:rsidRPr="00290DA5" w:rsidRDefault="00290DA5" w:rsidP="00ED0B81">
            <w:pPr>
              <w:pBdr>
                <w:top w:val="nil"/>
                <w:left w:val="nil"/>
                <w:bottom w:val="nil"/>
                <w:right w:val="nil"/>
                <w:between w:val="nil"/>
              </w:pBdr>
              <w:spacing w:after="120" w:line="360" w:lineRule="auto"/>
              <w:jc w:val="center"/>
              <w:rPr>
                <w:rFonts w:ascii="Arial" w:eastAsia="Arial" w:hAnsi="Arial" w:cs="Arial"/>
                <w:color w:val="010000"/>
                <w:sz w:val="20"/>
                <w:szCs w:val="20"/>
              </w:rPr>
            </w:pPr>
            <w:r w:rsidRPr="00290DA5">
              <w:rPr>
                <w:rFonts w:ascii="Arial" w:hAnsi="Arial" w:cs="Arial"/>
                <w:color w:val="010000"/>
                <w:sz w:val="20"/>
              </w:rPr>
              <w:t>1</w:t>
            </w:r>
          </w:p>
        </w:tc>
        <w:tc>
          <w:tcPr>
            <w:tcW w:w="868" w:type="pct"/>
            <w:vAlign w:val="center"/>
          </w:tcPr>
          <w:p w14:paraId="22C2C142" w14:textId="77777777" w:rsidR="00433C5E" w:rsidRPr="00290DA5" w:rsidRDefault="00433C5E" w:rsidP="00ED0B81">
            <w:pPr>
              <w:spacing w:after="120" w:line="360" w:lineRule="auto"/>
              <w:jc w:val="center"/>
              <w:rPr>
                <w:rFonts w:ascii="Arial" w:eastAsia="Arial" w:hAnsi="Arial" w:cs="Arial"/>
                <w:color w:val="010000"/>
                <w:sz w:val="20"/>
                <w:szCs w:val="20"/>
              </w:rPr>
            </w:pPr>
          </w:p>
        </w:tc>
        <w:tc>
          <w:tcPr>
            <w:tcW w:w="622" w:type="pct"/>
            <w:vAlign w:val="center"/>
          </w:tcPr>
          <w:p w14:paraId="247CC264" w14:textId="77777777" w:rsidR="00433C5E" w:rsidRPr="00290DA5" w:rsidRDefault="00433C5E" w:rsidP="00ED0B81">
            <w:pPr>
              <w:spacing w:after="120" w:line="360" w:lineRule="auto"/>
              <w:jc w:val="center"/>
              <w:rPr>
                <w:rFonts w:ascii="Arial" w:eastAsia="Arial" w:hAnsi="Arial" w:cs="Arial"/>
                <w:color w:val="010000"/>
                <w:sz w:val="20"/>
                <w:szCs w:val="20"/>
              </w:rPr>
            </w:pPr>
          </w:p>
        </w:tc>
        <w:tc>
          <w:tcPr>
            <w:tcW w:w="727" w:type="pct"/>
            <w:vAlign w:val="center"/>
          </w:tcPr>
          <w:p w14:paraId="613A3FC2" w14:textId="77777777" w:rsidR="00433C5E" w:rsidRPr="00290DA5" w:rsidRDefault="00433C5E" w:rsidP="00ED0B81">
            <w:pPr>
              <w:spacing w:after="120" w:line="360" w:lineRule="auto"/>
              <w:jc w:val="center"/>
              <w:rPr>
                <w:rFonts w:ascii="Arial" w:eastAsia="Arial" w:hAnsi="Arial" w:cs="Arial"/>
                <w:color w:val="010000"/>
                <w:sz w:val="20"/>
                <w:szCs w:val="20"/>
              </w:rPr>
            </w:pPr>
          </w:p>
        </w:tc>
        <w:tc>
          <w:tcPr>
            <w:tcW w:w="422" w:type="pct"/>
            <w:vAlign w:val="center"/>
          </w:tcPr>
          <w:p w14:paraId="12ACCF9E" w14:textId="77777777" w:rsidR="00433C5E" w:rsidRPr="00290DA5" w:rsidRDefault="00433C5E" w:rsidP="00ED0B81">
            <w:pPr>
              <w:spacing w:after="120" w:line="360" w:lineRule="auto"/>
              <w:jc w:val="center"/>
              <w:rPr>
                <w:rFonts w:ascii="Arial" w:eastAsia="Arial" w:hAnsi="Arial" w:cs="Arial"/>
                <w:color w:val="010000"/>
                <w:sz w:val="20"/>
                <w:szCs w:val="20"/>
              </w:rPr>
            </w:pPr>
          </w:p>
        </w:tc>
        <w:tc>
          <w:tcPr>
            <w:tcW w:w="555" w:type="pct"/>
            <w:vAlign w:val="center"/>
          </w:tcPr>
          <w:p w14:paraId="0AA5A795" w14:textId="77777777" w:rsidR="00433C5E" w:rsidRPr="00290DA5" w:rsidRDefault="00433C5E" w:rsidP="00ED0B81">
            <w:pPr>
              <w:spacing w:after="120" w:line="360" w:lineRule="auto"/>
              <w:jc w:val="center"/>
              <w:rPr>
                <w:rFonts w:ascii="Arial" w:eastAsia="Arial" w:hAnsi="Arial" w:cs="Arial"/>
                <w:color w:val="010000"/>
                <w:sz w:val="20"/>
                <w:szCs w:val="20"/>
              </w:rPr>
            </w:pPr>
          </w:p>
        </w:tc>
        <w:tc>
          <w:tcPr>
            <w:tcW w:w="691" w:type="pct"/>
            <w:vAlign w:val="center"/>
          </w:tcPr>
          <w:p w14:paraId="101AC80A" w14:textId="77777777" w:rsidR="00433C5E" w:rsidRPr="00290DA5" w:rsidRDefault="00433C5E" w:rsidP="00ED0B81">
            <w:pPr>
              <w:spacing w:after="120" w:line="360" w:lineRule="auto"/>
              <w:jc w:val="center"/>
              <w:rPr>
                <w:rFonts w:ascii="Arial" w:eastAsia="Arial" w:hAnsi="Arial" w:cs="Arial"/>
                <w:color w:val="010000"/>
                <w:sz w:val="20"/>
                <w:szCs w:val="20"/>
              </w:rPr>
            </w:pPr>
          </w:p>
        </w:tc>
        <w:tc>
          <w:tcPr>
            <w:tcW w:w="841" w:type="pct"/>
            <w:vAlign w:val="center"/>
          </w:tcPr>
          <w:p w14:paraId="6E78D0FE" w14:textId="77777777" w:rsidR="00433C5E" w:rsidRPr="00290DA5" w:rsidRDefault="00433C5E" w:rsidP="00ED0B81">
            <w:pPr>
              <w:spacing w:after="120" w:line="360" w:lineRule="auto"/>
              <w:jc w:val="center"/>
              <w:rPr>
                <w:rFonts w:ascii="Arial" w:eastAsia="Arial" w:hAnsi="Arial" w:cs="Arial"/>
                <w:color w:val="010000"/>
                <w:sz w:val="20"/>
                <w:szCs w:val="20"/>
              </w:rPr>
            </w:pPr>
          </w:p>
        </w:tc>
      </w:tr>
    </w:tbl>
    <w:p w14:paraId="2B3E6AB2" w14:textId="77777777" w:rsidR="00433C5E" w:rsidRPr="00290DA5" w:rsidRDefault="00290DA5" w:rsidP="00ED0B81">
      <w:pPr>
        <w:pBdr>
          <w:top w:val="nil"/>
          <w:left w:val="nil"/>
          <w:bottom w:val="nil"/>
          <w:right w:val="nil"/>
          <w:between w:val="nil"/>
        </w:pBdr>
        <w:tabs>
          <w:tab w:val="left" w:pos="758"/>
        </w:tabs>
        <w:spacing w:after="120" w:line="360" w:lineRule="auto"/>
        <w:jc w:val="both"/>
        <w:rPr>
          <w:rFonts w:ascii="Arial" w:eastAsia="Arial" w:hAnsi="Arial" w:cs="Arial"/>
          <w:color w:val="010000"/>
          <w:sz w:val="20"/>
          <w:szCs w:val="20"/>
        </w:rPr>
      </w:pPr>
      <w:r w:rsidRPr="00290DA5">
        <w:rPr>
          <w:rFonts w:ascii="Arial" w:hAnsi="Arial" w:cs="Arial"/>
          <w:color w:val="010000"/>
          <w:sz w:val="20"/>
        </w:rPr>
        <w:t xml:space="preserve">VIII. </w:t>
      </w:r>
      <w:r w:rsidR="00017821" w:rsidRPr="00290DA5">
        <w:rPr>
          <w:rFonts w:ascii="Arial" w:hAnsi="Arial" w:cs="Arial"/>
          <w:color w:val="010000"/>
          <w:sz w:val="20"/>
        </w:rPr>
        <w:t>Other significant</w:t>
      </w:r>
      <w:r w:rsidR="00BE0FEF" w:rsidRPr="00290DA5">
        <w:rPr>
          <w:rFonts w:ascii="Arial" w:hAnsi="Arial" w:cs="Arial"/>
          <w:color w:val="010000"/>
          <w:sz w:val="20"/>
        </w:rPr>
        <w:t xml:space="preserve"> issues</w:t>
      </w:r>
      <w:r w:rsidRPr="00290DA5">
        <w:rPr>
          <w:rFonts w:ascii="Arial" w:hAnsi="Arial" w:cs="Arial"/>
          <w:color w:val="010000"/>
          <w:sz w:val="20"/>
        </w:rPr>
        <w:t>: None.</w:t>
      </w:r>
    </w:p>
    <w:sectPr w:rsidR="00433C5E" w:rsidRPr="00290DA5" w:rsidSect="00290DA5">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1" w:fontKey="{C23FA649-70C3-46BE-923D-69F1736FB817}"/>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Helvetica Neue">
    <w:charset w:val="00"/>
    <w:family w:val="auto"/>
    <w:pitch w:val="default"/>
    <w:embedRegular r:id="rId2" w:fontKey="{5A1DAF3F-FD02-486F-82DE-43207F563478}"/>
    <w:embedBold r:id="rId3" w:fontKey="{3A85CB6D-D0FD-4F87-B2CC-682EF95BFA2B}"/>
  </w:font>
  <w:font w:name="Georgia">
    <w:panose1 w:val="02040502050405020303"/>
    <w:charset w:val="00"/>
    <w:family w:val="roman"/>
    <w:pitch w:val="variable"/>
    <w:sig w:usb0="00000287" w:usb1="00000000" w:usb2="00000000" w:usb3="00000000" w:csb0="0000009F" w:csb1="00000000"/>
    <w:embedItalic r:id="rId4" w:fontKey="{311EF5B2-8FF8-4507-9F7F-664A1AECF998}"/>
  </w:font>
  <w:font w:name="Calibri Light">
    <w:panose1 w:val="020F0302020204030204"/>
    <w:charset w:val="00"/>
    <w:family w:val="swiss"/>
    <w:pitch w:val="variable"/>
    <w:sig w:usb0="E4002EFF" w:usb1="C200247B" w:usb2="00000009" w:usb3="00000000" w:csb0="000001FF" w:csb1="00000000"/>
    <w:embedRegular r:id="rId5" w:fontKey="{A2533AFC-9343-482F-A623-F93C073CA0E0}"/>
  </w:font>
  <w:font w:name="Calibri">
    <w:panose1 w:val="020F0502020204030204"/>
    <w:charset w:val="00"/>
    <w:family w:val="swiss"/>
    <w:pitch w:val="variable"/>
    <w:sig w:usb0="E4002EFF" w:usb1="C200247B" w:usb2="00000009" w:usb3="00000000" w:csb0="000001FF" w:csb1="00000000"/>
    <w:embedRegular r:id="rId6" w:fontKey="{96E35CD3-A81C-4E49-8A3C-CFBB68E4389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97313"/>
    <w:multiLevelType w:val="multilevel"/>
    <w:tmpl w:val="76CCDDA0"/>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55276D"/>
    <w:multiLevelType w:val="multilevel"/>
    <w:tmpl w:val="6C6CDB24"/>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740423"/>
    <w:multiLevelType w:val="multilevel"/>
    <w:tmpl w:val="E362CA8A"/>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1E997F40"/>
    <w:multiLevelType w:val="multilevel"/>
    <w:tmpl w:val="EB3CE796"/>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E01119"/>
    <w:multiLevelType w:val="multilevel"/>
    <w:tmpl w:val="4D948E4C"/>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281A2551"/>
    <w:multiLevelType w:val="multilevel"/>
    <w:tmpl w:val="B34C0F52"/>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530234"/>
    <w:multiLevelType w:val="multilevel"/>
    <w:tmpl w:val="FC783448"/>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EB2162A"/>
    <w:multiLevelType w:val="multilevel"/>
    <w:tmpl w:val="220A33E8"/>
    <w:lvl w:ilvl="0">
      <w:start w:val="1"/>
      <w:numFmt w:val="bullet"/>
      <w:lvlText w:val="■"/>
      <w:lvlJc w:val="left"/>
      <w:pPr>
        <w:ind w:left="0" w:firstLine="0"/>
      </w:pPr>
      <w:rPr>
        <w:rFonts w:ascii="Arial" w:eastAsia="Arial" w:hAnsi="Arial" w:cs="Arial"/>
        <w:b w:val="0"/>
        <w:bCs w:val="0"/>
        <w:i w:val="0"/>
        <w:iCs w:val="0"/>
        <w:smallCaps w:val="0"/>
        <w:strike w:val="0"/>
        <w:color w:val="51565B"/>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2FA87646"/>
    <w:multiLevelType w:val="multilevel"/>
    <w:tmpl w:val="991A1A48"/>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3AE67FB"/>
    <w:multiLevelType w:val="multilevel"/>
    <w:tmpl w:val="88AE0B78"/>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36382E37"/>
    <w:multiLevelType w:val="multilevel"/>
    <w:tmpl w:val="77649C2A"/>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8E32467"/>
    <w:multiLevelType w:val="multilevel"/>
    <w:tmpl w:val="0A1671B8"/>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A3C5C48"/>
    <w:multiLevelType w:val="multilevel"/>
    <w:tmpl w:val="8D64DEFE"/>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C7B75E4"/>
    <w:multiLevelType w:val="multilevel"/>
    <w:tmpl w:val="002E5304"/>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EF334BF"/>
    <w:multiLevelType w:val="multilevel"/>
    <w:tmpl w:val="13DAD744"/>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F8C2253"/>
    <w:multiLevelType w:val="multilevel"/>
    <w:tmpl w:val="FD1E2B84"/>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15:restartNumberingAfterBreak="0">
    <w:nsid w:val="425D2750"/>
    <w:multiLevelType w:val="multilevel"/>
    <w:tmpl w:val="C8F4DDBC"/>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62406D4"/>
    <w:multiLevelType w:val="multilevel"/>
    <w:tmpl w:val="EB2CB48A"/>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7636EE5"/>
    <w:multiLevelType w:val="multilevel"/>
    <w:tmpl w:val="A650B582"/>
    <w:lvl w:ilvl="0">
      <w:start w:val="1"/>
      <w:numFmt w:val="bullet"/>
      <w:lvlText w:val="+"/>
      <w:lvlJc w:val="left"/>
      <w:pPr>
        <w:ind w:left="720" w:hanging="360"/>
      </w:pPr>
      <w:rPr>
        <w:rFonts w:ascii="Noto Sans Symbols" w:eastAsia="Noto Sans Symbols" w:hAnsi="Noto Sans Symbols" w:cs="Noto Sans Symbols"/>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7862CED"/>
    <w:multiLevelType w:val="multilevel"/>
    <w:tmpl w:val="AC945E68"/>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A0E31FA"/>
    <w:multiLevelType w:val="multilevel"/>
    <w:tmpl w:val="DD70CC98"/>
    <w:lvl w:ilvl="0">
      <w:start w:val="1"/>
      <w:numFmt w:val="bullet"/>
      <w:lvlText w:val="•"/>
      <w:lvlJc w:val="left"/>
      <w:pPr>
        <w:ind w:left="0" w:firstLine="0"/>
      </w:pPr>
      <w:rPr>
        <w:rFonts w:ascii="Arial" w:eastAsia="Arial" w:hAnsi="Arial" w:cs="Arial"/>
        <w:b w:val="0"/>
        <w:bCs w:val="0"/>
        <w:i w:val="0"/>
        <w:iCs w:val="0"/>
        <w:smallCaps w:val="0"/>
        <w:strike w:val="0"/>
        <w:color w:val="51565B"/>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4A446123"/>
    <w:multiLevelType w:val="multilevel"/>
    <w:tmpl w:val="75E0817A"/>
    <w:lvl w:ilvl="0">
      <w:start w:val="1"/>
      <w:numFmt w:val="bullet"/>
      <w:lvlText w:val="-"/>
      <w:lvlJc w:val="left"/>
      <w:pPr>
        <w:ind w:left="0" w:firstLine="0"/>
      </w:pPr>
      <w:rPr>
        <w:rFonts w:ascii="Arial" w:eastAsia="Arial" w:hAnsi="Arial" w:cs="Arial"/>
        <w:b w:val="0"/>
        <w:bCs w:val="0"/>
        <w:i w:val="0"/>
        <w:iCs w:val="0"/>
        <w:smallCaps w:val="0"/>
        <w:strike w:val="0"/>
        <w:color w:val="666C7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61775B96"/>
    <w:multiLevelType w:val="multilevel"/>
    <w:tmpl w:val="8E746628"/>
    <w:lvl w:ilvl="0">
      <w:start w:val="5"/>
      <w:numFmt w:val="upperRoman"/>
      <w:lvlText w:val="%1."/>
      <w:lvlJc w:val="left"/>
      <w:pPr>
        <w:ind w:left="0" w:firstLine="0"/>
      </w:pPr>
      <w:rPr>
        <w:rFonts w:ascii="Arial" w:eastAsia="Arial" w:hAnsi="Arial" w:cs="Arial"/>
        <w:b w:val="0"/>
        <w:bCs w:val="0"/>
        <w:i w:val="0"/>
        <w:iCs w:val="0"/>
        <w:smallCaps w:val="0"/>
        <w:strike w:val="0"/>
        <w:color w:val="000000"/>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15:restartNumberingAfterBreak="0">
    <w:nsid w:val="620E70C1"/>
    <w:multiLevelType w:val="multilevel"/>
    <w:tmpl w:val="9FE8F456"/>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9397342"/>
    <w:multiLevelType w:val="multilevel"/>
    <w:tmpl w:val="07D23FDA"/>
    <w:lvl w:ilvl="0">
      <w:start w:val="1"/>
      <w:numFmt w:val="bullet"/>
      <w:lvlText w:val="-"/>
      <w:lvlJc w:val="left"/>
      <w:pPr>
        <w:ind w:left="0" w:firstLine="0"/>
      </w:pPr>
      <w:rPr>
        <w:rFonts w:ascii="Arial" w:eastAsia="Arial" w:hAnsi="Arial" w:cs="Arial"/>
        <w:b w:val="0"/>
        <w:bCs w:val="0"/>
        <w:i w:val="0"/>
        <w:iCs w:val="0"/>
        <w:smallCaps w:val="0"/>
        <w:strike w:val="0"/>
        <w:color w:val="51565B"/>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6B94689B"/>
    <w:multiLevelType w:val="multilevel"/>
    <w:tmpl w:val="7F1498FC"/>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15:restartNumberingAfterBreak="0">
    <w:nsid w:val="70D86583"/>
    <w:multiLevelType w:val="hybridMultilevel"/>
    <w:tmpl w:val="410A9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232E6A"/>
    <w:multiLevelType w:val="hybridMultilevel"/>
    <w:tmpl w:val="88BE470E"/>
    <w:lvl w:ilvl="0" w:tplc="F9FA8122">
      <w:start w:val="1"/>
      <w:numFmt w:val="bullet"/>
      <w:lvlText w:val="-"/>
      <w:lvlJc w:val="left"/>
      <w:pPr>
        <w:ind w:left="720" w:hanging="360"/>
      </w:pPr>
      <w:rPr>
        <w:rFonts w:ascii="Arial" w:hAnsi="Arial" w:hint="default"/>
        <w:b w:val="0"/>
        <w:i w:val="0"/>
        <w:sz w:val="20"/>
      </w:rPr>
    </w:lvl>
    <w:lvl w:ilvl="1" w:tplc="EFE4A1B0" w:tentative="1">
      <w:start w:val="1"/>
      <w:numFmt w:val="bullet"/>
      <w:lvlText w:val="o"/>
      <w:lvlJc w:val="left"/>
      <w:pPr>
        <w:ind w:left="1440" w:hanging="360"/>
      </w:pPr>
      <w:rPr>
        <w:rFonts w:ascii="Courier New" w:hAnsi="Courier New" w:cs="Courier New" w:hint="default"/>
        <w:b w:val="0"/>
        <w:i w:val="0"/>
        <w:sz w:val="20"/>
      </w:rPr>
    </w:lvl>
    <w:lvl w:ilvl="2" w:tplc="65000984" w:tentative="1">
      <w:start w:val="1"/>
      <w:numFmt w:val="bullet"/>
      <w:lvlText w:val=""/>
      <w:lvlJc w:val="left"/>
      <w:pPr>
        <w:ind w:left="2160" w:hanging="360"/>
      </w:pPr>
      <w:rPr>
        <w:rFonts w:ascii="Wingdings" w:hAnsi="Wingdings" w:hint="default"/>
        <w:b w:val="0"/>
        <w:i w:val="0"/>
        <w:sz w:val="2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1A38D3"/>
    <w:multiLevelType w:val="multilevel"/>
    <w:tmpl w:val="1F22C75E"/>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CBA3CD8"/>
    <w:multiLevelType w:val="multilevel"/>
    <w:tmpl w:val="BC3838CA"/>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D015D16"/>
    <w:multiLevelType w:val="multilevel"/>
    <w:tmpl w:val="2A9297C2"/>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EE9155E"/>
    <w:multiLevelType w:val="multilevel"/>
    <w:tmpl w:val="C4989A34"/>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892160945">
    <w:abstractNumId w:val="3"/>
  </w:num>
  <w:num w:numId="2" w16cid:durableId="1419789935">
    <w:abstractNumId w:val="5"/>
  </w:num>
  <w:num w:numId="3" w16cid:durableId="1567063655">
    <w:abstractNumId w:val="1"/>
  </w:num>
  <w:num w:numId="4" w16cid:durableId="2002584382">
    <w:abstractNumId w:val="12"/>
  </w:num>
  <w:num w:numId="5" w16cid:durableId="459688091">
    <w:abstractNumId w:val="16"/>
  </w:num>
  <w:num w:numId="6" w16cid:durableId="1324117816">
    <w:abstractNumId w:val="28"/>
  </w:num>
  <w:num w:numId="7" w16cid:durableId="614681537">
    <w:abstractNumId w:val="0"/>
  </w:num>
  <w:num w:numId="8" w16cid:durableId="749815913">
    <w:abstractNumId w:val="14"/>
  </w:num>
  <w:num w:numId="9" w16cid:durableId="796293646">
    <w:abstractNumId w:val="6"/>
  </w:num>
  <w:num w:numId="10" w16cid:durableId="336927518">
    <w:abstractNumId w:val="19"/>
  </w:num>
  <w:num w:numId="11" w16cid:durableId="136070843">
    <w:abstractNumId w:val="8"/>
  </w:num>
  <w:num w:numId="12" w16cid:durableId="1132975">
    <w:abstractNumId w:val="29"/>
  </w:num>
  <w:num w:numId="13" w16cid:durableId="1469546232">
    <w:abstractNumId w:val="25"/>
  </w:num>
  <w:num w:numId="14" w16cid:durableId="385882536">
    <w:abstractNumId w:val="9"/>
  </w:num>
  <w:num w:numId="15" w16cid:durableId="1328053048">
    <w:abstractNumId w:val="4"/>
  </w:num>
  <w:num w:numId="16" w16cid:durableId="445734190">
    <w:abstractNumId w:val="15"/>
  </w:num>
  <w:num w:numId="17" w16cid:durableId="929847810">
    <w:abstractNumId w:val="22"/>
  </w:num>
  <w:num w:numId="18" w16cid:durableId="2091656194">
    <w:abstractNumId w:val="18"/>
  </w:num>
  <w:num w:numId="19" w16cid:durableId="21517458">
    <w:abstractNumId w:val="21"/>
  </w:num>
  <w:num w:numId="20" w16cid:durableId="293565191">
    <w:abstractNumId w:val="20"/>
  </w:num>
  <w:num w:numId="21" w16cid:durableId="1974946482">
    <w:abstractNumId w:val="7"/>
  </w:num>
  <w:num w:numId="22" w16cid:durableId="1979146662">
    <w:abstractNumId w:val="24"/>
  </w:num>
  <w:num w:numId="23" w16cid:durableId="2121219120">
    <w:abstractNumId w:val="31"/>
  </w:num>
  <w:num w:numId="24" w16cid:durableId="1118645937">
    <w:abstractNumId w:val="2"/>
  </w:num>
  <w:num w:numId="25" w16cid:durableId="2052996047">
    <w:abstractNumId w:val="17"/>
  </w:num>
  <w:num w:numId="26" w16cid:durableId="898132189">
    <w:abstractNumId w:val="10"/>
  </w:num>
  <w:num w:numId="27" w16cid:durableId="454714555">
    <w:abstractNumId w:val="13"/>
  </w:num>
  <w:num w:numId="28" w16cid:durableId="741177858">
    <w:abstractNumId w:val="23"/>
  </w:num>
  <w:num w:numId="29" w16cid:durableId="182980427">
    <w:abstractNumId w:val="11"/>
  </w:num>
  <w:num w:numId="30" w16cid:durableId="633681833">
    <w:abstractNumId w:val="30"/>
  </w:num>
  <w:num w:numId="31" w16cid:durableId="1593969051">
    <w:abstractNumId w:val="26"/>
  </w:num>
  <w:num w:numId="32" w16cid:durableId="12398997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C5E"/>
    <w:rsid w:val="00017821"/>
    <w:rsid w:val="00290DA5"/>
    <w:rsid w:val="00433C5E"/>
    <w:rsid w:val="00913312"/>
    <w:rsid w:val="00BE0FEF"/>
    <w:rsid w:val="00E54314"/>
    <w:rsid w:val="00ED0B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2B07F"/>
  <w15:docId w15:val="{AF837C78-B8BE-4CB0-B9D6-DD6BCC4CC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Bodytext2">
    <w:name w:val="Body text (2)_"/>
    <w:basedOn w:val="DefaultParagraphFont"/>
    <w:link w:val="Bodytext20"/>
    <w:rPr>
      <w:rFonts w:ascii="Times New Roman" w:eastAsia="Times New Roman" w:hAnsi="Times New Roman" w:cs="Times New Roman"/>
      <w:b w:val="0"/>
      <w:bCs w:val="0"/>
      <w:i/>
      <w:iCs/>
      <w:smallCaps w:val="0"/>
      <w:strike w:val="0"/>
      <w:color w:val="808488"/>
      <w:sz w:val="18"/>
      <w:szCs w:val="18"/>
      <w:u w:val="none"/>
      <w:shd w:val="clear" w:color="auto" w:fill="auto"/>
    </w:rPr>
  </w:style>
  <w:style w:type="character" w:customStyle="1" w:styleId="Heading10">
    <w:name w:val="Heading #1_"/>
    <w:basedOn w:val="DefaultParagraphFont"/>
    <w:link w:val="Heading11"/>
    <w:rPr>
      <w:rFonts w:ascii="Times New Roman" w:eastAsia="Times New Roman" w:hAnsi="Times New Roman" w:cs="Times New Roman"/>
      <w:b w:val="0"/>
      <w:bCs w:val="0"/>
      <w:i w:val="0"/>
      <w:iCs w:val="0"/>
      <w:smallCaps w:val="0"/>
      <w:strike w:val="0"/>
      <w:color w:val="51565B"/>
      <w:sz w:val="26"/>
      <w:szCs w:val="26"/>
      <w:u w:val="none"/>
      <w:shd w:val="clear" w:color="auto" w:fill="auto"/>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Tablecaption">
    <w:name w:val="Table caption_"/>
    <w:basedOn w:val="DefaultParagraphFont"/>
    <w:link w:val="Tablecaption0"/>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styleId="BodyText">
    <w:name w:val="Body Text"/>
    <w:basedOn w:val="Normal"/>
    <w:link w:val="BodyTextChar"/>
    <w:qFormat/>
    <w:pPr>
      <w:spacing w:line="271" w:lineRule="auto"/>
    </w:pPr>
    <w:rPr>
      <w:rFonts w:ascii="Times New Roman" w:eastAsia="Times New Roman" w:hAnsi="Times New Roman" w:cs="Times New Roman"/>
      <w:sz w:val="20"/>
      <w:szCs w:val="20"/>
    </w:rPr>
  </w:style>
  <w:style w:type="paragraph" w:customStyle="1" w:styleId="Bodytext20">
    <w:name w:val="Body text (2)"/>
    <w:basedOn w:val="Normal"/>
    <w:link w:val="Bodytext2"/>
    <w:pPr>
      <w:spacing w:line="252" w:lineRule="auto"/>
      <w:jc w:val="center"/>
    </w:pPr>
    <w:rPr>
      <w:rFonts w:ascii="Times New Roman" w:eastAsia="Times New Roman" w:hAnsi="Times New Roman" w:cs="Times New Roman"/>
      <w:i/>
      <w:iCs/>
      <w:color w:val="808488"/>
      <w:sz w:val="18"/>
      <w:szCs w:val="18"/>
    </w:rPr>
  </w:style>
  <w:style w:type="paragraph" w:customStyle="1" w:styleId="Heading11">
    <w:name w:val="Heading #1"/>
    <w:basedOn w:val="Normal"/>
    <w:link w:val="Heading10"/>
    <w:pPr>
      <w:jc w:val="center"/>
      <w:outlineLvl w:val="0"/>
    </w:pPr>
    <w:rPr>
      <w:rFonts w:ascii="Times New Roman" w:eastAsia="Times New Roman" w:hAnsi="Times New Roman" w:cs="Times New Roman"/>
      <w:color w:val="51565B"/>
      <w:sz w:val="26"/>
      <w:szCs w:val="26"/>
    </w:rPr>
  </w:style>
  <w:style w:type="paragraph" w:customStyle="1" w:styleId="Other0">
    <w:name w:val="Other"/>
    <w:basedOn w:val="Normal"/>
    <w:link w:val="Other"/>
    <w:pPr>
      <w:spacing w:line="271" w:lineRule="auto"/>
    </w:pPr>
    <w:rPr>
      <w:rFonts w:ascii="Times New Roman" w:eastAsia="Times New Roman" w:hAnsi="Times New Roman" w:cs="Times New Roman"/>
      <w:sz w:val="20"/>
      <w:szCs w:val="20"/>
    </w:rPr>
  </w:style>
  <w:style w:type="paragraph" w:customStyle="1" w:styleId="Tablecaption0">
    <w:name w:val="Table caption"/>
    <w:basedOn w:val="Normal"/>
    <w:link w:val="Tablecaption"/>
    <w:rPr>
      <w:rFonts w:ascii="Times New Roman" w:eastAsia="Times New Roman" w:hAnsi="Times New Roman" w:cs="Times New Roman"/>
      <w:sz w:val="20"/>
      <w:szCs w:val="20"/>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table" w:customStyle="1" w:styleId="a8">
    <w:basedOn w:val="TableNormal"/>
    <w:tblPr>
      <w:tblStyleRowBandSize w:val="1"/>
      <w:tblStyleColBandSize w:val="1"/>
      <w:tblCellMar>
        <w:left w:w="10" w:type="dxa"/>
        <w:right w:w="10" w:type="dxa"/>
      </w:tblCellMar>
    </w:tblPr>
  </w:style>
  <w:style w:type="paragraph" w:styleId="ListParagraph">
    <w:name w:val="List Paragraph"/>
    <w:basedOn w:val="Normal"/>
    <w:uiPriority w:val="34"/>
    <w:qFormat/>
    <w:rsid w:val="00E543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betongthuduc.com"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O2/1kZJzri0QuFqymH7vFCaZZQ==">CgMxLjA4AHIhMV93Skg1RGFiejVGNkl5YmFEcjF5SnFpVnItMWRTTGg3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2311</Words>
  <Characters>13175</Characters>
  <Application>Microsoft Office Word</Application>
  <DocSecurity>0</DocSecurity>
  <Lines>109</Lines>
  <Paragraphs>30</Paragraphs>
  <ScaleCrop>false</ScaleCrop>
  <Company>Microsoft</Company>
  <LinksUpToDate>false</LinksUpToDate>
  <CharactersWithSpaces>15456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Thi Quynh Trang</cp:lastModifiedBy>
  <cp:revision>6</cp:revision>
  <dcterms:created xsi:type="dcterms:W3CDTF">2026-02-04T06:29:00Z</dcterms:created>
  <dcterms:modified xsi:type="dcterms:W3CDTF">2026-02-06T08:50:00Z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ec903062-ba5d-4fae-b45a-beba8cc8ef21</vt:lpwstr>
  </property>
</Properties>
</file>