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603F82">
        <w:rPr>
          <w:rFonts w:ascii="Arial" w:hAnsi="Arial" w:cs="Arial"/>
          <w:b/>
          <w:color w:val="010000"/>
          <w:sz w:val="20"/>
        </w:rPr>
        <w:t>HMD: Annual Corporate Governance Report 2025</w:t>
      </w:r>
    </w:p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On January 27, 2026, Minh Duc Chemical </w:t>
      </w:r>
      <w:proofErr w:type="spellStart"/>
      <w:r w:rsidRPr="00603F82">
        <w:rPr>
          <w:rFonts w:ascii="Arial" w:hAnsi="Arial" w:cs="Arial"/>
          <w:color w:val="010000"/>
          <w:sz w:val="20"/>
        </w:rPr>
        <w:t>Stockshare</w:t>
      </w:r>
      <w:proofErr w:type="spellEnd"/>
      <w:r w:rsidRPr="00603F82">
        <w:rPr>
          <w:rFonts w:ascii="Arial" w:hAnsi="Arial" w:cs="Arial"/>
          <w:color w:val="010000"/>
          <w:sz w:val="20"/>
        </w:rPr>
        <w:t xml:space="preserve"> Company announced Report No. 28/BCQT-HCMD on corporate governance 2025 as follows:</w:t>
      </w:r>
    </w:p>
    <w:p w:rsidR="00B21160" w:rsidRPr="00603F82" w:rsidRDefault="00603F82" w:rsidP="002232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Name of the Company: Minh Duc Chemical </w:t>
      </w:r>
      <w:proofErr w:type="spellStart"/>
      <w:r w:rsidRPr="00603F82">
        <w:rPr>
          <w:rFonts w:ascii="Arial" w:hAnsi="Arial" w:cs="Arial"/>
          <w:color w:val="010000"/>
          <w:sz w:val="20"/>
        </w:rPr>
        <w:t>Stockshare</w:t>
      </w:r>
      <w:proofErr w:type="spellEnd"/>
      <w:r w:rsidRPr="00603F82">
        <w:rPr>
          <w:rFonts w:ascii="Arial" w:hAnsi="Arial" w:cs="Arial"/>
          <w:color w:val="010000"/>
          <w:sz w:val="20"/>
        </w:rPr>
        <w:t xml:space="preserve"> Company</w:t>
      </w:r>
    </w:p>
    <w:p w:rsidR="00B21160" w:rsidRPr="00603F82" w:rsidRDefault="00603F82" w:rsidP="002232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2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Address of Headquarters: </w:t>
      </w:r>
      <w:proofErr w:type="spellStart"/>
      <w:r w:rsidRPr="00603F82">
        <w:rPr>
          <w:rFonts w:ascii="Arial" w:hAnsi="Arial" w:cs="Arial"/>
          <w:color w:val="010000"/>
          <w:sz w:val="20"/>
        </w:rPr>
        <w:t>Quyet</w:t>
      </w:r>
      <w:proofErr w:type="spellEnd"/>
      <w:r w:rsidRPr="00603F82">
        <w:rPr>
          <w:rFonts w:ascii="Arial" w:hAnsi="Arial" w:cs="Arial"/>
          <w:color w:val="010000"/>
          <w:sz w:val="20"/>
        </w:rPr>
        <w:t xml:space="preserve"> Hung Hamlet - Bach Dang Ward - Hai Phong City - Vietnam</w:t>
      </w:r>
    </w:p>
    <w:p w:rsidR="00B21160" w:rsidRPr="00603F82" w:rsidRDefault="00603F82" w:rsidP="002232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7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Tel: 0225.3875398/3875400 Fax: 0225.3964159</w:t>
      </w:r>
    </w:p>
    <w:p w:rsidR="00B21160" w:rsidRPr="00603F82" w:rsidRDefault="00603F82" w:rsidP="002232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7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Website: minhduc-caco3.com</w:t>
      </w:r>
    </w:p>
    <w:p w:rsidR="00B21160" w:rsidRPr="00603F82" w:rsidRDefault="00603F82" w:rsidP="002232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7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Email: hcminhduc@minhduc.caco3com </w:t>
      </w:r>
    </w:p>
    <w:p w:rsidR="00B21160" w:rsidRPr="00603F82" w:rsidRDefault="001C7C4E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267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hyperlink r:id="rId6">
        <w:r w:rsidR="00603F82" w:rsidRPr="00603F82">
          <w:rPr>
            <w:rFonts w:ascii="Arial" w:hAnsi="Arial" w:cs="Arial"/>
            <w:color w:val="010000"/>
            <w:sz w:val="20"/>
          </w:rPr>
          <w:t>Lehien</w:t>
        </w:r>
      </w:hyperlink>
      <w:hyperlink r:id="rId7">
        <w:r w:rsidR="00603F82" w:rsidRPr="00603F82">
          <w:rPr>
            <w:rFonts w:ascii="Arial" w:hAnsi="Arial" w:cs="Arial"/>
            <w:color w:val="010000"/>
            <w:sz w:val="20"/>
          </w:rPr>
          <w:t>.hcmd@gmail.com</w:t>
        </w:r>
      </w:hyperlink>
    </w:p>
    <w:p w:rsidR="00B21160" w:rsidRPr="00603F82" w:rsidRDefault="00603F82" w:rsidP="002232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7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Charter capital: VND69,640,750,000</w:t>
      </w:r>
    </w:p>
    <w:p w:rsidR="00B21160" w:rsidRPr="00603F82" w:rsidRDefault="00603F82" w:rsidP="002232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7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Securities code (if any): HMD</w:t>
      </w:r>
    </w:p>
    <w:p w:rsidR="00B21160" w:rsidRPr="00603F82" w:rsidRDefault="00603F82" w:rsidP="002232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7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Corporate governance model: The </w:t>
      </w:r>
      <w:r w:rsidR="00223241">
        <w:rPr>
          <w:rFonts w:ascii="Arial" w:hAnsi="Arial" w:cs="Arial"/>
          <w:color w:val="010000"/>
          <w:sz w:val="20"/>
        </w:rPr>
        <w:t xml:space="preserve">General Meeting, Board of Directors, </w:t>
      </w:r>
      <w:r w:rsidRPr="00603F82">
        <w:rPr>
          <w:rFonts w:ascii="Arial" w:hAnsi="Arial" w:cs="Arial"/>
          <w:color w:val="010000"/>
          <w:sz w:val="20"/>
        </w:rPr>
        <w:t xml:space="preserve">Supervisory Board, and </w:t>
      </w:r>
      <w:r w:rsidR="00223241">
        <w:rPr>
          <w:rFonts w:ascii="Arial" w:hAnsi="Arial" w:cs="Arial"/>
          <w:color w:val="010000"/>
          <w:sz w:val="20"/>
        </w:rPr>
        <w:t>Executive Board</w:t>
      </w:r>
      <w:r w:rsidRPr="00603F82">
        <w:rPr>
          <w:rFonts w:ascii="Arial" w:hAnsi="Arial" w:cs="Arial"/>
          <w:color w:val="010000"/>
          <w:sz w:val="20"/>
        </w:rPr>
        <w:t xml:space="preserve"> of the Company.</w:t>
      </w:r>
    </w:p>
    <w:p w:rsidR="00B21160" w:rsidRPr="00603F82" w:rsidRDefault="00603F82" w:rsidP="002232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2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On implementing the internal audit function: Implement in accordance with legal regulations.</w:t>
      </w:r>
    </w:p>
    <w:p w:rsidR="00B21160" w:rsidRPr="00603F82" w:rsidRDefault="00603F82" w:rsidP="0022324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44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Activities of the </w:t>
      </w:r>
      <w:r w:rsidR="00223241">
        <w:rPr>
          <w:rFonts w:ascii="Arial" w:hAnsi="Arial" w:cs="Arial"/>
          <w:color w:val="010000"/>
          <w:sz w:val="20"/>
        </w:rPr>
        <w:t>General Meeting</w:t>
      </w:r>
      <w:r w:rsidRPr="00603F82">
        <w:rPr>
          <w:rFonts w:ascii="Arial" w:hAnsi="Arial" w:cs="Arial"/>
          <w:color w:val="010000"/>
          <w:sz w:val="20"/>
        </w:rPr>
        <w:t>:</w:t>
      </w:r>
    </w:p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Information about meetings and General Mandate/Decisions of the </w:t>
      </w:r>
      <w:r w:rsidR="00223241">
        <w:rPr>
          <w:rFonts w:ascii="Arial" w:hAnsi="Arial" w:cs="Arial"/>
          <w:color w:val="010000"/>
          <w:sz w:val="20"/>
        </w:rPr>
        <w:t>General Meeting</w:t>
      </w:r>
      <w:r w:rsidRPr="00603F82">
        <w:rPr>
          <w:rFonts w:ascii="Arial" w:hAnsi="Arial" w:cs="Arial"/>
          <w:color w:val="010000"/>
          <w:sz w:val="20"/>
        </w:rPr>
        <w:t xml:space="preserve"> (including the General Mandates approved in the form of collecting </w:t>
      </w:r>
      <w:r w:rsidR="00223241">
        <w:rPr>
          <w:rFonts w:ascii="Arial" w:hAnsi="Arial" w:cs="Arial"/>
          <w:color w:val="010000"/>
          <w:sz w:val="20"/>
        </w:rPr>
        <w:t>ballots</w:t>
      </w:r>
      <w:r w:rsidRPr="00603F82">
        <w:rPr>
          <w:rFonts w:ascii="Arial" w:hAnsi="Arial" w:cs="Arial"/>
          <w:color w:val="010000"/>
          <w:sz w:val="20"/>
        </w:rPr>
        <w:t>):</w:t>
      </w:r>
    </w:p>
    <w:tbl>
      <w:tblPr>
        <w:tblStyle w:val="a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4"/>
        <w:gridCol w:w="2462"/>
        <w:gridCol w:w="1306"/>
        <w:gridCol w:w="4725"/>
      </w:tblGrid>
      <w:tr w:rsidR="00B21160" w:rsidRPr="00603F82" w:rsidTr="00603F82">
        <w:tc>
          <w:tcPr>
            <w:tcW w:w="29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365" w:type="pct"/>
            <w:shd w:val="clear" w:color="auto" w:fill="auto"/>
            <w:vAlign w:val="center"/>
          </w:tcPr>
          <w:p w:rsidR="00B21160" w:rsidRPr="00603F82" w:rsidRDefault="00223241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General Mandate/Decision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</w:t>
            </w:r>
          </w:p>
        </w:tc>
        <w:tc>
          <w:tcPr>
            <w:tcW w:w="262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Content</w:t>
            </w:r>
          </w:p>
        </w:tc>
      </w:tr>
      <w:tr w:rsidR="00B21160" w:rsidRPr="00603F82" w:rsidTr="00603F82">
        <w:tc>
          <w:tcPr>
            <w:tcW w:w="29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365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No. 01/NQ/DHDCD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22,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262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Annual General Mandate 2025</w:t>
            </w:r>
          </w:p>
        </w:tc>
      </w:tr>
    </w:tbl>
    <w:p w:rsidR="00B21160" w:rsidRPr="00603F82" w:rsidRDefault="001C7C4E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II. </w:t>
      </w:r>
      <w:r w:rsidR="00603F82" w:rsidRPr="00603F82">
        <w:rPr>
          <w:rFonts w:ascii="Arial" w:hAnsi="Arial" w:cs="Arial"/>
          <w:color w:val="010000"/>
          <w:sz w:val="20"/>
        </w:rPr>
        <w:t>Board of Directors</w:t>
      </w:r>
    </w:p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1. Information about members of the Board of Directors:</w:t>
      </w:r>
    </w:p>
    <w:tbl>
      <w:tblPr>
        <w:tblStyle w:val="a0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5"/>
        <w:gridCol w:w="2034"/>
        <w:gridCol w:w="2465"/>
        <w:gridCol w:w="1937"/>
        <w:gridCol w:w="2056"/>
      </w:tblGrid>
      <w:tr w:rsidR="00B21160" w:rsidRPr="00603F82" w:rsidTr="00603F82">
        <w:tc>
          <w:tcPr>
            <w:tcW w:w="291" w:type="pct"/>
            <w:vMerge w:val="restar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128" w:type="pct"/>
            <w:vMerge w:val="restar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Members of the Board of Directors</w:t>
            </w:r>
          </w:p>
        </w:tc>
        <w:tc>
          <w:tcPr>
            <w:tcW w:w="1367" w:type="pct"/>
            <w:vMerge w:val="restar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Position (independent members of the Board of Directors, non-executive members of the Board of Directors))</w:t>
            </w:r>
          </w:p>
        </w:tc>
        <w:tc>
          <w:tcPr>
            <w:tcW w:w="2214" w:type="pct"/>
            <w:gridSpan w:val="2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 of appointment/dismissal as a member/independent member of the Board of Directors</w:t>
            </w:r>
          </w:p>
        </w:tc>
      </w:tr>
      <w:tr w:rsidR="00B21160" w:rsidRPr="00603F82" w:rsidTr="00603F82">
        <w:tc>
          <w:tcPr>
            <w:tcW w:w="291" w:type="pct"/>
            <w:vMerge/>
            <w:shd w:val="clear" w:color="auto" w:fill="auto"/>
            <w:vAlign w:val="center"/>
          </w:tcPr>
          <w:p w:rsidR="00B21160" w:rsidRPr="00603F82" w:rsidRDefault="00B21160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128" w:type="pct"/>
            <w:vMerge/>
            <w:shd w:val="clear" w:color="auto" w:fill="auto"/>
            <w:vAlign w:val="center"/>
          </w:tcPr>
          <w:p w:rsidR="00B21160" w:rsidRPr="00603F82" w:rsidRDefault="00B21160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367" w:type="pct"/>
            <w:vMerge/>
            <w:shd w:val="clear" w:color="auto" w:fill="auto"/>
            <w:vAlign w:val="center"/>
          </w:tcPr>
          <w:p w:rsidR="00B21160" w:rsidRPr="00603F82" w:rsidRDefault="00B21160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07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 of appointment (new term)</w:t>
            </w:r>
          </w:p>
        </w:tc>
        <w:tc>
          <w:tcPr>
            <w:tcW w:w="114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 of dismissal (term end)</w:t>
            </w:r>
          </w:p>
        </w:tc>
      </w:tr>
      <w:tr w:rsidR="00B21160" w:rsidRPr="00603F82" w:rsidTr="00603F82">
        <w:tc>
          <w:tcPr>
            <w:tcW w:w="291" w:type="pct"/>
            <w:vMerge w:val="restar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128" w:type="pct"/>
            <w:vMerge w:val="restar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Pham Van Khan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Chair of the Board of Directors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April 10, 2019.</w:t>
            </w:r>
          </w:p>
        </w:tc>
        <w:tc>
          <w:tcPr>
            <w:tcW w:w="114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6,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</w:tr>
      <w:tr w:rsidR="00B21160" w:rsidRPr="00603F82" w:rsidTr="00603F82">
        <w:tc>
          <w:tcPr>
            <w:tcW w:w="291" w:type="pct"/>
            <w:vMerge/>
            <w:shd w:val="clear" w:color="auto" w:fill="auto"/>
            <w:vAlign w:val="center"/>
          </w:tcPr>
          <w:p w:rsidR="00B21160" w:rsidRPr="00603F82" w:rsidRDefault="00B21160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128" w:type="pct"/>
            <w:vMerge/>
            <w:shd w:val="clear" w:color="auto" w:fill="auto"/>
            <w:vAlign w:val="center"/>
          </w:tcPr>
          <w:p w:rsidR="00B21160" w:rsidRPr="00603F82" w:rsidRDefault="00B21160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Member of the Board of Directors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April 24,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  <w:tc>
          <w:tcPr>
            <w:tcW w:w="1140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B21160" w:rsidRPr="00603F82" w:rsidTr="00603F82">
        <w:tc>
          <w:tcPr>
            <w:tcW w:w="291" w:type="pct"/>
            <w:vMerge w:val="restar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128" w:type="pct"/>
            <w:vMerge w:val="restar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Lai Van </w:t>
            </w:r>
            <w:proofErr w:type="spellStart"/>
            <w:r w:rsidRPr="00603F82">
              <w:rPr>
                <w:rFonts w:ascii="Arial" w:hAnsi="Arial" w:cs="Arial"/>
                <w:color w:val="010000"/>
                <w:sz w:val="20"/>
              </w:rPr>
              <w:t>Luon</w:t>
            </w:r>
            <w:proofErr w:type="spellEnd"/>
          </w:p>
        </w:tc>
        <w:tc>
          <w:tcPr>
            <w:tcW w:w="13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Chair of the Board of Directors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6,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  <w:tc>
          <w:tcPr>
            <w:tcW w:w="1140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B21160" w:rsidRPr="00603F82" w:rsidTr="00603F82">
        <w:tc>
          <w:tcPr>
            <w:tcW w:w="291" w:type="pct"/>
            <w:vMerge/>
            <w:shd w:val="clear" w:color="auto" w:fill="auto"/>
            <w:vAlign w:val="center"/>
          </w:tcPr>
          <w:p w:rsidR="00B21160" w:rsidRPr="00603F82" w:rsidRDefault="00B21160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128" w:type="pct"/>
            <w:vMerge/>
            <w:shd w:val="clear" w:color="auto" w:fill="auto"/>
            <w:vAlign w:val="center"/>
          </w:tcPr>
          <w:p w:rsidR="00B21160" w:rsidRPr="00603F82" w:rsidRDefault="00B21160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Vice Chair of the Board of Directors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14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6,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</w:tr>
      <w:tr w:rsidR="00B21160" w:rsidRPr="00603F82" w:rsidTr="00603F82">
        <w:tc>
          <w:tcPr>
            <w:tcW w:w="29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lastRenderedPageBreak/>
              <w:t>3</w:t>
            </w:r>
          </w:p>
        </w:tc>
        <w:tc>
          <w:tcPr>
            <w:tcW w:w="1128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Pham Tien Duc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Vice Chair of the Board of Directors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B21160" w:rsidRPr="00603F82" w:rsidRDefault="001C7C4E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May 6, 2024</w:t>
            </w:r>
          </w:p>
        </w:tc>
        <w:tc>
          <w:tcPr>
            <w:tcW w:w="1140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B21160" w:rsidRPr="00603F82" w:rsidTr="00603F82">
        <w:tc>
          <w:tcPr>
            <w:tcW w:w="29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1128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Le Van </w:t>
            </w:r>
            <w:proofErr w:type="spellStart"/>
            <w:r w:rsidRPr="00603F82">
              <w:rPr>
                <w:rFonts w:ascii="Arial" w:hAnsi="Arial" w:cs="Arial"/>
                <w:color w:val="010000"/>
                <w:sz w:val="20"/>
              </w:rPr>
              <w:t>Hien</w:t>
            </w:r>
            <w:proofErr w:type="spellEnd"/>
          </w:p>
        </w:tc>
        <w:tc>
          <w:tcPr>
            <w:tcW w:w="13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Member of the Board of Directors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April 24,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  <w:tc>
          <w:tcPr>
            <w:tcW w:w="1140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B21160" w:rsidRPr="00603F82" w:rsidTr="00603F82">
        <w:tc>
          <w:tcPr>
            <w:tcW w:w="29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5</w:t>
            </w:r>
          </w:p>
        </w:tc>
        <w:tc>
          <w:tcPr>
            <w:tcW w:w="1128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Dinh </w:t>
            </w:r>
            <w:proofErr w:type="spellStart"/>
            <w:r w:rsidRPr="00603F82">
              <w:rPr>
                <w:rFonts w:ascii="Arial" w:hAnsi="Arial" w:cs="Arial"/>
                <w:color w:val="010000"/>
                <w:sz w:val="20"/>
              </w:rPr>
              <w:t>Huu</w:t>
            </w:r>
            <w:proofErr w:type="spellEnd"/>
            <w:r w:rsidRPr="00603F82">
              <w:rPr>
                <w:rFonts w:ascii="Arial" w:hAnsi="Arial" w:cs="Arial"/>
                <w:color w:val="010000"/>
                <w:sz w:val="20"/>
              </w:rPr>
              <w:t xml:space="preserve"> Nam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Member of the Board of Directors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April 24,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  <w:tc>
          <w:tcPr>
            <w:tcW w:w="1140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</w:tbl>
    <w:p w:rsidR="00B21160" w:rsidRPr="00603F82" w:rsidRDefault="00603F82" w:rsidP="0022324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Resolutions, Decisions and Notices of the Board of Directors:</w:t>
      </w:r>
    </w:p>
    <w:tbl>
      <w:tblPr>
        <w:tblStyle w:val="a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1"/>
        <w:gridCol w:w="2332"/>
        <w:gridCol w:w="1372"/>
        <w:gridCol w:w="4792"/>
      </w:tblGrid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1C7C4E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Resolutions/Decisions 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Content</w:t>
            </w:r>
            <w:r w:rsidR="001C7C4E">
              <w:rPr>
                <w:rFonts w:ascii="Arial" w:hAnsi="Arial" w:cs="Arial"/>
                <w:color w:val="010000"/>
                <w:sz w:val="20"/>
              </w:rPr>
              <w:t>s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No. : 01/2025/NQ-HDQT-HCMD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March 31,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9"/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Approve the extension of the time for holding the Annual </w:t>
            </w:r>
            <w:r w:rsidR="00223241">
              <w:rPr>
                <w:rFonts w:ascii="Arial" w:hAnsi="Arial" w:cs="Arial"/>
                <w:color w:val="010000"/>
                <w:sz w:val="20"/>
              </w:rPr>
              <w:t>General Meeting</w:t>
            </w:r>
            <w:r w:rsidRPr="00603F82">
              <w:rPr>
                <w:rFonts w:ascii="Arial" w:hAnsi="Arial" w:cs="Arial"/>
                <w:color w:val="010000"/>
                <w:sz w:val="20"/>
              </w:rPr>
              <w:t xml:space="preserve">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  <w:p w:rsidR="00B21160" w:rsidRPr="00603F82" w:rsidRDefault="00603F82" w:rsidP="0022324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4"/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Approve the audited settlement report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  <w:p w:rsidR="00B21160" w:rsidRPr="00603F82" w:rsidRDefault="00603F82" w:rsidP="0022324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9"/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Approve the convening of the Annual </w:t>
            </w:r>
            <w:r w:rsidR="00223241">
              <w:rPr>
                <w:rFonts w:ascii="Arial" w:hAnsi="Arial" w:cs="Arial"/>
                <w:color w:val="010000"/>
                <w:sz w:val="20"/>
              </w:rPr>
              <w:t>General Meeting</w:t>
            </w:r>
            <w:r w:rsidRPr="00603F82">
              <w:rPr>
                <w:rFonts w:ascii="Arial" w:hAnsi="Arial" w:cs="Arial"/>
                <w:color w:val="010000"/>
                <w:sz w:val="20"/>
              </w:rPr>
              <w:t xml:space="preserve"> 2025 and approve the entire meeting agenda and contents.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1C7C4E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Notice No. </w:t>
            </w:r>
            <w:r w:rsidR="00603F82" w:rsidRPr="00603F82">
              <w:rPr>
                <w:rFonts w:ascii="Arial" w:hAnsi="Arial" w:cs="Arial"/>
                <w:color w:val="010000"/>
                <w:sz w:val="20"/>
              </w:rPr>
              <w:t>48/TB-HCMD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March 31,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Notice sent to the Vietnam Securities Depository and Clearing Corporation (VSDC) on the record date for the list of shareholders entitled to attend the Annual </w:t>
            </w:r>
            <w:r w:rsidR="00223241">
              <w:rPr>
                <w:rFonts w:ascii="Arial" w:hAnsi="Arial" w:cs="Arial"/>
                <w:color w:val="010000"/>
                <w:sz w:val="20"/>
              </w:rPr>
              <w:t>General Meeting</w:t>
            </w:r>
            <w:r w:rsidRPr="00603F82">
              <w:rPr>
                <w:rFonts w:ascii="Arial" w:hAnsi="Arial" w:cs="Arial"/>
                <w:color w:val="010000"/>
                <w:sz w:val="20"/>
              </w:rPr>
              <w:t xml:space="preserve">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Notice No. 62/TB-HCMD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April 29,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Notice of invitation to attend the Annual </w:t>
            </w:r>
            <w:r w:rsidR="00223241">
              <w:rPr>
                <w:rFonts w:ascii="Arial" w:hAnsi="Arial" w:cs="Arial"/>
                <w:color w:val="010000"/>
                <w:sz w:val="20"/>
              </w:rPr>
              <w:t>General Meeting</w:t>
            </w:r>
            <w:r w:rsidRPr="00603F82">
              <w:rPr>
                <w:rFonts w:ascii="Arial" w:hAnsi="Arial" w:cs="Arial"/>
                <w:color w:val="010000"/>
                <w:sz w:val="20"/>
              </w:rPr>
              <w:t xml:space="preserve">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No. : 02/2025/NQ-HDQT-HCMD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27,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Decision on payment of the remaining dividend 2024 in cash to shareholders. Approve the settlement report Q1/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  <w:p w:rsidR="00B21160" w:rsidRPr="00603F82" w:rsidRDefault="00603F82" w:rsidP="0022324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Assign the Company’s Board of Managers to organize implementation and report to the Board of Directors.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Notice No. 71/TB-HCMD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27,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Notify all shareholders of the time, payment rate, and payment method for the remaining dividend for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Notice No. 73/TB-HCMD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27,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Notice of the record date for payment of the remaining dividend for 2024 in cash.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5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No. : 03/2025/NQ-HDQT-</w:t>
            </w:r>
            <w:r w:rsidRPr="00603F82">
              <w:rPr>
                <w:rFonts w:ascii="Arial" w:hAnsi="Arial" w:cs="Arial"/>
                <w:color w:val="010000"/>
                <w:sz w:val="20"/>
              </w:rPr>
              <w:lastRenderedPageBreak/>
              <w:t>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lastRenderedPageBreak/>
              <w:t>June 16,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Resolution on approving the implementation of the share issuance plan to increase charter capital from </w:t>
            </w:r>
            <w:r w:rsidRPr="00603F82">
              <w:rPr>
                <w:rFonts w:ascii="Arial" w:hAnsi="Arial" w:cs="Arial"/>
                <w:color w:val="010000"/>
                <w:sz w:val="20"/>
              </w:rPr>
              <w:lastRenderedPageBreak/>
              <w:t>the source of owners’ equity.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lastRenderedPageBreak/>
              <w:t>6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No. : 04/2025/NQ-HDQT-HCMD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June 16,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on handling fractional shares when implementing the share issuance to increase charter capital from the source of owners’ equity.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7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No. : 05/2025/NQ-HDQT- 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June 30,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on implementation of the share issuance plan to increase charter capital from the source of owners’ equity.</w:t>
            </w:r>
          </w:p>
          <w:p w:rsidR="00B21160" w:rsidRPr="00603F82" w:rsidRDefault="00603F82" w:rsidP="0022324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This Resolution replaces Resolutions No. 03 and 04 dated June 16,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8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No. : 06/2025/NQ-HDQT-HCMD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July 15,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on the implementation of the share issuance and record of the list of shareholders entitled to receive shares issued from the source of owners' equity.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9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Notice No. 110/2025/TB/HCMD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July 15,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Notice of share issuance to increase charter capital from the source of owners' equity.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10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Notice No. 112/TB-HMD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July 15,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Notice of the record date to exercise the right to receive shares issued to increase charter capital from the source of owners' equity.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11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No. : 07/2025/NQ-HCMD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August 08,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on approving the results of share issuance to increase share capital from the source of owners’ equity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12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1C7C4E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Notice No. </w:t>
            </w:r>
            <w:r w:rsidR="00603F82" w:rsidRPr="00603F82">
              <w:rPr>
                <w:rFonts w:ascii="Arial" w:hAnsi="Arial" w:cs="Arial"/>
                <w:color w:val="010000"/>
                <w:sz w:val="20"/>
              </w:rPr>
              <w:t>172/TB-HMD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August 08,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On changing the number of voting shares.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13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1C7C4E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Notice No. </w:t>
            </w:r>
            <w:r w:rsidR="00603F82" w:rsidRPr="00603F82">
              <w:rPr>
                <w:rFonts w:ascii="Arial" w:hAnsi="Arial" w:cs="Arial"/>
                <w:color w:val="010000"/>
                <w:sz w:val="20"/>
              </w:rPr>
              <w:t>173/TB-HMD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August 08,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Notice on procedures for receiving shares issued to increase charter capital for shareholders not yet registered for the depository.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14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No. 199/CBTT-HCMD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September 06,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Information disclosure on the 14th Amendment to the Business Registration Certificate.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15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No. 219/2025/HMD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September 11,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Request the Hanoi Stock Exchange to approve the additional trading registration of the increased securities arising from the share issuance from the source of owners' equity.</w:t>
            </w:r>
          </w:p>
        </w:tc>
      </w:tr>
      <w:tr w:rsidR="00B21160" w:rsidRPr="00603F82" w:rsidTr="00603F82">
        <w:tc>
          <w:tcPr>
            <w:tcW w:w="289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16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Resolution No. : 08/QD/HDQT-HCMD</w:t>
            </w:r>
          </w:p>
        </w:tc>
        <w:tc>
          <w:tcPr>
            <w:tcW w:w="76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September 20, 2025</w:t>
            </w:r>
          </w:p>
        </w:tc>
        <w:tc>
          <w:tcPr>
            <w:tcW w:w="2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Decision on changing the Company seal specimen</w:t>
            </w:r>
          </w:p>
        </w:tc>
      </w:tr>
    </w:tbl>
    <w:p w:rsidR="00B21160" w:rsidRPr="00603F82" w:rsidRDefault="001C7C4E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III. </w:t>
      </w:r>
      <w:r w:rsidR="00603F82" w:rsidRPr="00603F82">
        <w:rPr>
          <w:rFonts w:ascii="Arial" w:hAnsi="Arial" w:cs="Arial"/>
          <w:color w:val="010000"/>
          <w:sz w:val="20"/>
        </w:rPr>
        <w:t>Supervisory Board.</w:t>
      </w:r>
    </w:p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lastRenderedPageBreak/>
        <w:t>1 Information about the members of the Supervisory Board</w:t>
      </w:r>
    </w:p>
    <w:tbl>
      <w:tblPr>
        <w:tblStyle w:val="a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80"/>
        <w:gridCol w:w="1920"/>
        <w:gridCol w:w="2571"/>
        <w:gridCol w:w="1999"/>
        <w:gridCol w:w="2047"/>
      </w:tblGrid>
      <w:tr w:rsidR="00B21160" w:rsidRPr="00603F82" w:rsidTr="00603F82">
        <w:tc>
          <w:tcPr>
            <w:tcW w:w="333" w:type="pct"/>
            <w:shd w:val="clear" w:color="auto" w:fill="auto"/>
            <w:vAlign w:val="center"/>
          </w:tcPr>
          <w:p w:rsidR="00B21160" w:rsidRPr="00603F82" w:rsidRDefault="00603F82" w:rsidP="00223241">
            <w:pPr>
              <w:widowControl/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B21160" w:rsidRPr="00603F82" w:rsidRDefault="00603F82" w:rsidP="00223241">
            <w:pPr>
              <w:widowControl/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Members of the Supervisory Board</w:t>
            </w:r>
          </w:p>
        </w:tc>
        <w:tc>
          <w:tcPr>
            <w:tcW w:w="14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widowControl/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Position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B21160" w:rsidRPr="00603F82" w:rsidRDefault="00603F82" w:rsidP="00223241">
            <w:pPr>
              <w:widowControl/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 of appointment/dismissal as a member of the Supervisory Board</w:t>
            </w:r>
          </w:p>
        </w:tc>
        <w:tc>
          <w:tcPr>
            <w:tcW w:w="1202" w:type="pct"/>
            <w:shd w:val="clear" w:color="auto" w:fill="auto"/>
            <w:vAlign w:val="center"/>
          </w:tcPr>
          <w:p w:rsidR="00B21160" w:rsidRPr="00603F82" w:rsidRDefault="00603F82" w:rsidP="00223241">
            <w:pPr>
              <w:widowControl/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</w:tr>
      <w:tr w:rsidR="00B21160" w:rsidRPr="00603F82" w:rsidTr="00603F82">
        <w:tc>
          <w:tcPr>
            <w:tcW w:w="33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Pham Van Hung</w:t>
            </w:r>
          </w:p>
        </w:tc>
        <w:tc>
          <w:tcPr>
            <w:tcW w:w="14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Chief of the Supervisory Board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May 06, 2024</w:t>
            </w:r>
          </w:p>
        </w:tc>
        <w:tc>
          <w:tcPr>
            <w:tcW w:w="1202" w:type="pct"/>
            <w:shd w:val="clear" w:color="auto" w:fill="auto"/>
            <w:vAlign w:val="center"/>
          </w:tcPr>
          <w:p w:rsidR="00B21160" w:rsidRPr="00603F82" w:rsidRDefault="00223241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603F82" w:rsidRPr="00603F82">
              <w:rPr>
                <w:rFonts w:ascii="Arial" w:hAnsi="Arial" w:cs="Arial"/>
                <w:color w:val="010000"/>
                <w:sz w:val="20"/>
              </w:rPr>
              <w:t xml:space="preserve"> Accounting</w:t>
            </w:r>
          </w:p>
        </w:tc>
      </w:tr>
      <w:tr w:rsidR="00B21160" w:rsidRPr="00603F82" w:rsidTr="00603F82">
        <w:tc>
          <w:tcPr>
            <w:tcW w:w="33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Pham Van To</w:t>
            </w:r>
          </w:p>
        </w:tc>
        <w:tc>
          <w:tcPr>
            <w:tcW w:w="14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Member of the Supervisory Board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06,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  <w:tc>
          <w:tcPr>
            <w:tcW w:w="1202" w:type="pct"/>
            <w:shd w:val="clear" w:color="auto" w:fill="auto"/>
            <w:vAlign w:val="center"/>
          </w:tcPr>
          <w:p w:rsidR="00B21160" w:rsidRPr="00603F82" w:rsidRDefault="00223241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603F82" w:rsidRPr="00603F82">
              <w:rPr>
                <w:rFonts w:ascii="Arial" w:hAnsi="Arial" w:cs="Arial"/>
                <w:color w:val="010000"/>
                <w:sz w:val="20"/>
              </w:rPr>
              <w:t xml:space="preserve"> Economics</w:t>
            </w:r>
          </w:p>
        </w:tc>
      </w:tr>
      <w:tr w:rsidR="00B21160" w:rsidRPr="00603F82" w:rsidTr="00603F82">
        <w:tc>
          <w:tcPr>
            <w:tcW w:w="33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Dao Minh Ngoc</w:t>
            </w:r>
          </w:p>
        </w:tc>
        <w:tc>
          <w:tcPr>
            <w:tcW w:w="149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Member of the Supervisory Board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06,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  <w:tc>
          <w:tcPr>
            <w:tcW w:w="1202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Chemical Engineering</w:t>
            </w:r>
          </w:p>
        </w:tc>
      </w:tr>
    </w:tbl>
    <w:p w:rsidR="00B21160" w:rsidRPr="00603F82" w:rsidRDefault="001C7C4E" w:rsidP="0022324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IV. </w:t>
      </w:r>
      <w:r w:rsidR="00603F82" w:rsidRPr="00603F82">
        <w:rPr>
          <w:rFonts w:ascii="Arial" w:hAnsi="Arial" w:cs="Arial"/>
          <w:color w:val="010000"/>
          <w:sz w:val="20"/>
        </w:rPr>
        <w:t>Executive Board.</w:t>
      </w:r>
    </w:p>
    <w:tbl>
      <w:tblPr>
        <w:tblStyle w:val="a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67"/>
        <w:gridCol w:w="2166"/>
        <w:gridCol w:w="1760"/>
        <w:gridCol w:w="2105"/>
        <w:gridCol w:w="2319"/>
      </w:tblGrid>
      <w:tr w:rsidR="00B21160" w:rsidRPr="00603F82" w:rsidTr="00603F82">
        <w:tc>
          <w:tcPr>
            <w:tcW w:w="37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20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Members of the Executive Board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 of birth</w:t>
            </w:r>
          </w:p>
        </w:tc>
        <w:tc>
          <w:tcPr>
            <w:tcW w:w="11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 of appointment/Dismissal of members of the Executive Board/</w:t>
            </w:r>
          </w:p>
        </w:tc>
      </w:tr>
      <w:tr w:rsidR="00B21160" w:rsidRPr="00603F82" w:rsidTr="00603F82">
        <w:tc>
          <w:tcPr>
            <w:tcW w:w="37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20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Pham Van Khan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B21160" w:rsidRPr="00603F82" w:rsidRDefault="001C7C4E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October 24, 1945</w:t>
            </w:r>
          </w:p>
        </w:tc>
        <w:tc>
          <w:tcPr>
            <w:tcW w:w="11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Mechanical Engineer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6,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</w:tr>
      <w:tr w:rsidR="00B21160" w:rsidRPr="00603F82" w:rsidTr="00603F82">
        <w:tc>
          <w:tcPr>
            <w:tcW w:w="37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20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Lai Van </w:t>
            </w:r>
            <w:proofErr w:type="spellStart"/>
            <w:r w:rsidRPr="00603F82">
              <w:rPr>
                <w:rFonts w:ascii="Arial" w:hAnsi="Arial" w:cs="Arial"/>
                <w:color w:val="010000"/>
                <w:sz w:val="20"/>
              </w:rPr>
              <w:t>Luon</w:t>
            </w:r>
            <w:proofErr w:type="spellEnd"/>
          </w:p>
        </w:tc>
        <w:tc>
          <w:tcPr>
            <w:tcW w:w="976" w:type="pct"/>
            <w:shd w:val="clear" w:color="auto" w:fill="auto"/>
            <w:vAlign w:val="center"/>
          </w:tcPr>
          <w:p w:rsidR="00B21160" w:rsidRPr="00603F82" w:rsidRDefault="001C7C4E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April 15, 1957</w:t>
            </w:r>
          </w:p>
        </w:tc>
        <w:tc>
          <w:tcPr>
            <w:tcW w:w="11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Mechanical Engineer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6,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</w:tr>
      <w:tr w:rsidR="00B21160" w:rsidRPr="00603F82" w:rsidTr="00603F82">
        <w:tc>
          <w:tcPr>
            <w:tcW w:w="37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20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Pham Tien Duc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B21160" w:rsidRPr="00603F82" w:rsidRDefault="001C7C4E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April 14, 1968</w:t>
            </w:r>
          </w:p>
        </w:tc>
        <w:tc>
          <w:tcPr>
            <w:tcW w:w="1167" w:type="pct"/>
            <w:shd w:val="clear" w:color="auto" w:fill="auto"/>
            <w:vAlign w:val="center"/>
          </w:tcPr>
          <w:p w:rsidR="00B21160" w:rsidRPr="00603F82" w:rsidRDefault="00223241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603F82" w:rsidRPr="00603F82">
              <w:rPr>
                <w:rFonts w:ascii="Arial" w:hAnsi="Arial" w:cs="Arial"/>
                <w:color w:val="010000"/>
                <w:sz w:val="20"/>
              </w:rPr>
              <w:t xml:space="preserve"> Economics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May 6, 2024</w:t>
            </w:r>
          </w:p>
        </w:tc>
      </w:tr>
    </w:tbl>
    <w:p w:rsidR="00B21160" w:rsidRPr="00603F82" w:rsidRDefault="001C7C4E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V. </w:t>
      </w:r>
      <w:r w:rsidR="00603F82" w:rsidRPr="00603F82">
        <w:rPr>
          <w:rFonts w:ascii="Arial" w:hAnsi="Arial" w:cs="Arial"/>
          <w:color w:val="010000"/>
          <w:sz w:val="20"/>
        </w:rPr>
        <w:t>Chief Accountant.</w:t>
      </w:r>
    </w:p>
    <w:tbl>
      <w:tblPr>
        <w:tblStyle w:val="a4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834"/>
        <w:gridCol w:w="1794"/>
        <w:gridCol w:w="2070"/>
        <w:gridCol w:w="2319"/>
      </w:tblGrid>
      <w:tr w:rsidR="00B21160" w:rsidRPr="00603F82" w:rsidTr="00603F82">
        <w:tc>
          <w:tcPr>
            <w:tcW w:w="157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Full name</w:t>
            </w:r>
          </w:p>
        </w:tc>
        <w:tc>
          <w:tcPr>
            <w:tcW w:w="995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 of birth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 of appointment/dismissal</w:t>
            </w:r>
          </w:p>
        </w:tc>
      </w:tr>
      <w:tr w:rsidR="00B21160" w:rsidRPr="00603F82" w:rsidTr="00603F82">
        <w:tc>
          <w:tcPr>
            <w:tcW w:w="157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Nguyen Thi Huong</w:t>
            </w:r>
          </w:p>
        </w:tc>
        <w:tc>
          <w:tcPr>
            <w:tcW w:w="995" w:type="pct"/>
            <w:shd w:val="clear" w:color="auto" w:fill="auto"/>
            <w:vAlign w:val="center"/>
          </w:tcPr>
          <w:p w:rsidR="00B21160" w:rsidRPr="00603F82" w:rsidRDefault="001C7C4E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May 20, 1975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B21160" w:rsidRPr="00603F82" w:rsidRDefault="00223241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603F82" w:rsidRPr="00603F82">
              <w:rPr>
                <w:rFonts w:ascii="Arial" w:hAnsi="Arial" w:cs="Arial"/>
                <w:color w:val="010000"/>
                <w:sz w:val="20"/>
              </w:rPr>
              <w:t xml:space="preserve"> Accounting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May 6, </w:t>
            </w:r>
            <w:r w:rsidR="001C7C4E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</w:tr>
    </w:tbl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VI. Training on corporate governance: </w:t>
      </w:r>
    </w:p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VII. List of </w:t>
      </w:r>
      <w:r w:rsidR="00223241">
        <w:rPr>
          <w:rFonts w:ascii="Arial" w:hAnsi="Arial" w:cs="Arial"/>
          <w:color w:val="010000"/>
          <w:sz w:val="20"/>
        </w:rPr>
        <w:t>related</w:t>
      </w:r>
      <w:r w:rsidRPr="00603F82">
        <w:rPr>
          <w:rFonts w:ascii="Arial" w:hAnsi="Arial" w:cs="Arial"/>
          <w:color w:val="010000"/>
          <w:sz w:val="20"/>
        </w:rPr>
        <w:t xml:space="preserve"> persons of public companies (Semi-Annual/Annual Report) and transactions of </w:t>
      </w:r>
      <w:r w:rsidR="00223241">
        <w:rPr>
          <w:rFonts w:ascii="Arial" w:hAnsi="Arial" w:cs="Arial"/>
          <w:color w:val="010000"/>
          <w:sz w:val="20"/>
        </w:rPr>
        <w:t>related</w:t>
      </w:r>
      <w:r w:rsidRPr="00603F82">
        <w:rPr>
          <w:rFonts w:ascii="Arial" w:hAnsi="Arial" w:cs="Arial"/>
          <w:color w:val="010000"/>
          <w:sz w:val="20"/>
        </w:rPr>
        <w:t xml:space="preserve"> persons of the Company with the Company itself:</w:t>
      </w:r>
    </w:p>
    <w:p w:rsidR="00B21160" w:rsidRPr="00603F82" w:rsidRDefault="00603F82" w:rsidP="0022324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1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Transactions between the Company and </w:t>
      </w:r>
      <w:r w:rsidR="00223241">
        <w:rPr>
          <w:rFonts w:ascii="Arial" w:hAnsi="Arial" w:cs="Arial"/>
          <w:color w:val="010000"/>
          <w:sz w:val="20"/>
        </w:rPr>
        <w:t>related</w:t>
      </w:r>
      <w:r w:rsidRPr="00603F82">
        <w:rPr>
          <w:rFonts w:ascii="Arial" w:hAnsi="Arial" w:cs="Arial"/>
          <w:color w:val="010000"/>
          <w:sz w:val="20"/>
        </w:rPr>
        <w:t xml:space="preserve"> persons of the Company; or between the Company and </w:t>
      </w:r>
      <w:r w:rsidR="001C7C4E">
        <w:rPr>
          <w:rFonts w:ascii="Arial" w:hAnsi="Arial" w:cs="Arial"/>
          <w:color w:val="010000"/>
          <w:sz w:val="20"/>
        </w:rPr>
        <w:t xml:space="preserve">principal </w:t>
      </w:r>
      <w:r w:rsidRPr="00603F82">
        <w:rPr>
          <w:rFonts w:ascii="Arial" w:hAnsi="Arial" w:cs="Arial"/>
          <w:color w:val="010000"/>
          <w:sz w:val="20"/>
        </w:rPr>
        <w:t xml:space="preserve">shareholders, PDMR, </w:t>
      </w:r>
      <w:r w:rsidR="00223241">
        <w:rPr>
          <w:rFonts w:ascii="Arial" w:hAnsi="Arial" w:cs="Arial"/>
          <w:color w:val="010000"/>
          <w:sz w:val="20"/>
        </w:rPr>
        <w:t>related</w:t>
      </w:r>
      <w:r w:rsidRPr="00603F82">
        <w:rPr>
          <w:rFonts w:ascii="Arial" w:hAnsi="Arial" w:cs="Arial"/>
          <w:color w:val="010000"/>
          <w:sz w:val="20"/>
        </w:rPr>
        <w:t xml:space="preserve"> persons of PDMR: None.</w:t>
      </w:r>
    </w:p>
    <w:tbl>
      <w:tblPr>
        <w:tblStyle w:val="a5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92"/>
        <w:gridCol w:w="1913"/>
        <w:gridCol w:w="995"/>
        <w:gridCol w:w="802"/>
        <w:gridCol w:w="1285"/>
        <w:gridCol w:w="870"/>
        <w:gridCol w:w="1555"/>
        <w:gridCol w:w="918"/>
        <w:gridCol w:w="387"/>
      </w:tblGrid>
      <w:tr w:rsidR="00B21160" w:rsidRPr="00603F82" w:rsidTr="00603F82">
        <w:tc>
          <w:tcPr>
            <w:tcW w:w="35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Name of individuals/organizations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B21160" w:rsidRPr="00603F82" w:rsidRDefault="00223241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Related</w:t>
            </w:r>
            <w:r w:rsidR="00603F82" w:rsidRPr="00603F82">
              <w:rPr>
                <w:rFonts w:ascii="Arial" w:hAnsi="Arial" w:cs="Arial"/>
                <w:color w:val="010000"/>
                <w:sz w:val="20"/>
              </w:rPr>
              <w:t xml:space="preserve"> relationships with the Company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Owner’s Certificate No. , date of issue, place of </w:t>
            </w:r>
            <w:r w:rsidRPr="00603F82">
              <w:rPr>
                <w:rFonts w:ascii="Arial" w:hAnsi="Arial" w:cs="Arial"/>
                <w:color w:val="010000"/>
                <w:sz w:val="20"/>
              </w:rPr>
              <w:lastRenderedPageBreak/>
              <w:t>issue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lastRenderedPageBreak/>
              <w:t>Headquarters address/Contact address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Time of transaction with the Company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Approved General Mandate/Decision of the </w:t>
            </w:r>
            <w:r w:rsidR="00223241">
              <w:rPr>
                <w:rFonts w:ascii="Arial" w:hAnsi="Arial" w:cs="Arial"/>
                <w:color w:val="010000"/>
                <w:sz w:val="20"/>
              </w:rPr>
              <w:t>General Meeting</w:t>
            </w:r>
            <w:r w:rsidRPr="00603F82">
              <w:rPr>
                <w:rFonts w:ascii="Arial" w:hAnsi="Arial" w:cs="Arial"/>
                <w:color w:val="010000"/>
                <w:sz w:val="20"/>
              </w:rPr>
              <w:t xml:space="preserve"> or Board Resolution/Decis</w:t>
            </w:r>
            <w:r w:rsidRPr="00603F82">
              <w:rPr>
                <w:rFonts w:ascii="Arial" w:hAnsi="Arial" w:cs="Arial"/>
                <w:color w:val="010000"/>
                <w:sz w:val="20"/>
              </w:rPr>
              <w:lastRenderedPageBreak/>
              <w:t>ion No. (if any, specify the announcement date)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lastRenderedPageBreak/>
              <w:t>Contents, quantity, total value of transaction/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Note</w:t>
            </w:r>
          </w:p>
        </w:tc>
      </w:tr>
      <w:tr w:rsidR="00B21160" w:rsidRPr="00603F82" w:rsidTr="00603F82">
        <w:tc>
          <w:tcPr>
            <w:tcW w:w="354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662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667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657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</w:tbl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3. Transactions between PDMR of the Company, </w:t>
      </w:r>
      <w:r w:rsidR="00223241">
        <w:rPr>
          <w:rFonts w:ascii="Arial" w:hAnsi="Arial" w:cs="Arial"/>
          <w:color w:val="010000"/>
          <w:sz w:val="20"/>
        </w:rPr>
        <w:t>related</w:t>
      </w:r>
      <w:r w:rsidRPr="00603F82">
        <w:rPr>
          <w:rFonts w:ascii="Arial" w:hAnsi="Arial" w:cs="Arial"/>
          <w:color w:val="010000"/>
          <w:sz w:val="20"/>
        </w:rPr>
        <w:t xml:space="preserve"> persons of PDMR, and subsidiaries and companies controlled by the Company: None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01"/>
        <w:gridCol w:w="1065"/>
        <w:gridCol w:w="1121"/>
        <w:gridCol w:w="832"/>
        <w:gridCol w:w="1254"/>
        <w:gridCol w:w="754"/>
        <w:gridCol w:w="1077"/>
        <w:gridCol w:w="999"/>
        <w:gridCol w:w="1071"/>
        <w:gridCol w:w="443"/>
      </w:tblGrid>
      <w:tr w:rsidR="00B21160" w:rsidRPr="00603F82" w:rsidTr="00603F82">
        <w:tc>
          <w:tcPr>
            <w:tcW w:w="27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Transaction conductor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Relationship with PMDR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Position at the listed company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Citizen ID card/Passport No. , date of issue, place of issue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Address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Name of subsidiaries or companies controlled by the listed Company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Date of transaction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Contents, quantity, total value of transaction/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B21160" w:rsidRPr="00603F82" w:rsidRDefault="00603F82" w:rsidP="002232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603F82">
              <w:rPr>
                <w:rFonts w:ascii="Arial" w:hAnsi="Arial" w:cs="Arial"/>
                <w:color w:val="010000"/>
                <w:sz w:val="20"/>
              </w:rPr>
              <w:t>Note</w:t>
            </w:r>
          </w:p>
        </w:tc>
      </w:tr>
      <w:tr w:rsidR="00B21160" w:rsidRPr="00603F82" w:rsidTr="00603F82">
        <w:tc>
          <w:tcPr>
            <w:tcW w:w="273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614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667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523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662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B21160" w:rsidRPr="00603F82" w:rsidRDefault="00B21160" w:rsidP="00223241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</w:tbl>
    <w:p w:rsidR="00B21160" w:rsidRPr="00603F82" w:rsidRDefault="00603F82" w:rsidP="0022324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0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4. Transactions between the Company and other entities.</w:t>
      </w:r>
    </w:p>
    <w:p w:rsidR="00B21160" w:rsidRPr="00603F82" w:rsidRDefault="00603F82" w:rsidP="0022324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0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Transactions between the Company and companies in which members of the Board of Directors, membe</w:t>
      </w:r>
      <w:r w:rsidR="001C7C4E">
        <w:rPr>
          <w:rFonts w:ascii="Arial" w:hAnsi="Arial" w:cs="Arial"/>
          <w:color w:val="010000"/>
          <w:sz w:val="20"/>
        </w:rPr>
        <w:t>rs of the Supervisory Board, Executive</w:t>
      </w:r>
      <w:r w:rsidRPr="00603F82">
        <w:rPr>
          <w:rFonts w:ascii="Arial" w:hAnsi="Arial" w:cs="Arial"/>
          <w:color w:val="010000"/>
          <w:sz w:val="20"/>
        </w:rPr>
        <w:t xml:space="preserve"> Manager (</w:t>
      </w:r>
      <w:r w:rsidR="00223241">
        <w:rPr>
          <w:rFonts w:ascii="Arial" w:hAnsi="Arial" w:cs="Arial"/>
          <w:color w:val="010000"/>
          <w:sz w:val="20"/>
        </w:rPr>
        <w:t>Managing Director</w:t>
      </w:r>
      <w:r w:rsidRPr="00603F82">
        <w:rPr>
          <w:rFonts w:ascii="Arial" w:hAnsi="Arial" w:cs="Arial"/>
          <w:color w:val="010000"/>
          <w:sz w:val="20"/>
        </w:rPr>
        <w:t xml:space="preserve">) and other managers </w:t>
      </w:r>
      <w:r w:rsidR="001C7C4E">
        <w:rPr>
          <w:rFonts w:ascii="Arial" w:hAnsi="Arial" w:cs="Arial"/>
          <w:color w:val="010000"/>
          <w:sz w:val="20"/>
        </w:rPr>
        <w:t xml:space="preserve">who </w:t>
      </w:r>
      <w:r w:rsidRPr="00603F82">
        <w:rPr>
          <w:rFonts w:ascii="Arial" w:hAnsi="Arial" w:cs="Arial"/>
          <w:color w:val="010000"/>
          <w:sz w:val="20"/>
        </w:rPr>
        <w:t>have been and are founding members or member</w:t>
      </w:r>
      <w:r w:rsidR="001C7C4E">
        <w:rPr>
          <w:rFonts w:ascii="Arial" w:hAnsi="Arial" w:cs="Arial"/>
          <w:color w:val="010000"/>
          <w:sz w:val="20"/>
        </w:rPr>
        <w:t>s of the Board of Directors or</w:t>
      </w:r>
      <w:r w:rsidRPr="00603F82">
        <w:rPr>
          <w:rFonts w:ascii="Arial" w:hAnsi="Arial" w:cs="Arial"/>
          <w:color w:val="010000"/>
          <w:sz w:val="20"/>
        </w:rPr>
        <w:t xml:space="preserve"> Executive Manager (</w:t>
      </w:r>
      <w:r w:rsidR="00223241">
        <w:rPr>
          <w:rFonts w:ascii="Arial" w:hAnsi="Arial" w:cs="Arial"/>
          <w:color w:val="010000"/>
          <w:sz w:val="20"/>
        </w:rPr>
        <w:t>Managing Director</w:t>
      </w:r>
      <w:r w:rsidRPr="00603F82">
        <w:rPr>
          <w:rFonts w:ascii="Arial" w:hAnsi="Arial" w:cs="Arial"/>
          <w:color w:val="010000"/>
          <w:sz w:val="20"/>
        </w:rPr>
        <w:t>) in the past three</w:t>
      </w:r>
      <w:r w:rsidR="001C7C4E">
        <w:rPr>
          <w:rFonts w:ascii="Arial" w:hAnsi="Arial" w:cs="Arial"/>
          <w:color w:val="010000"/>
          <w:sz w:val="20"/>
        </w:rPr>
        <w:t xml:space="preserve"> (03) years (calculated at the date</w:t>
      </w:r>
      <w:r w:rsidRPr="00603F82">
        <w:rPr>
          <w:rFonts w:ascii="Arial" w:hAnsi="Arial" w:cs="Arial"/>
          <w:color w:val="010000"/>
          <w:sz w:val="20"/>
        </w:rPr>
        <w:t xml:space="preserve"> of preparing the Report): None</w:t>
      </w:r>
    </w:p>
    <w:p w:rsidR="00B21160" w:rsidRPr="00603F82" w:rsidRDefault="00603F82" w:rsidP="0022324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0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Transactions between the Company and companies in which </w:t>
      </w:r>
      <w:r w:rsidR="00223241">
        <w:rPr>
          <w:rFonts w:ascii="Arial" w:hAnsi="Arial" w:cs="Arial"/>
          <w:color w:val="010000"/>
          <w:sz w:val="20"/>
        </w:rPr>
        <w:t>related</w:t>
      </w:r>
      <w:r w:rsidRPr="00603F82">
        <w:rPr>
          <w:rFonts w:ascii="Arial" w:hAnsi="Arial" w:cs="Arial"/>
          <w:color w:val="010000"/>
          <w:sz w:val="20"/>
        </w:rPr>
        <w:t xml:space="preserve"> persons of members of the Board of Directors, me</w:t>
      </w:r>
      <w:r w:rsidR="001C7C4E">
        <w:rPr>
          <w:rFonts w:ascii="Arial" w:hAnsi="Arial" w:cs="Arial"/>
          <w:color w:val="010000"/>
          <w:sz w:val="20"/>
        </w:rPr>
        <w:t>mbers of the Supervisory Board, Executive Manager (</w:t>
      </w:r>
      <w:r w:rsidR="00223241">
        <w:rPr>
          <w:rFonts w:ascii="Arial" w:hAnsi="Arial" w:cs="Arial"/>
          <w:color w:val="010000"/>
          <w:sz w:val="20"/>
        </w:rPr>
        <w:t>Managing Director</w:t>
      </w:r>
      <w:r w:rsidRPr="00603F82">
        <w:rPr>
          <w:rFonts w:ascii="Arial" w:hAnsi="Arial" w:cs="Arial"/>
          <w:color w:val="010000"/>
          <w:sz w:val="20"/>
        </w:rPr>
        <w:t xml:space="preserve">) and other managers </w:t>
      </w:r>
      <w:r w:rsidR="001C7C4E">
        <w:rPr>
          <w:rFonts w:ascii="Arial" w:hAnsi="Arial" w:cs="Arial"/>
          <w:color w:val="010000"/>
          <w:sz w:val="20"/>
        </w:rPr>
        <w:t xml:space="preserve">who </w:t>
      </w:r>
      <w:r w:rsidRPr="00603F82">
        <w:rPr>
          <w:rFonts w:ascii="Arial" w:hAnsi="Arial" w:cs="Arial"/>
          <w:color w:val="010000"/>
          <w:sz w:val="20"/>
        </w:rPr>
        <w:t>are member</w:t>
      </w:r>
      <w:r w:rsidR="001C7C4E">
        <w:rPr>
          <w:rFonts w:ascii="Arial" w:hAnsi="Arial" w:cs="Arial"/>
          <w:color w:val="010000"/>
          <w:sz w:val="20"/>
        </w:rPr>
        <w:t>s of the Board of Directors or</w:t>
      </w:r>
      <w:r w:rsidRPr="00603F82">
        <w:rPr>
          <w:rFonts w:ascii="Arial" w:hAnsi="Arial" w:cs="Arial"/>
          <w:color w:val="010000"/>
          <w:sz w:val="20"/>
        </w:rPr>
        <w:t xml:space="preserve"> Executive Manager (</w:t>
      </w:r>
      <w:r w:rsidR="00223241">
        <w:rPr>
          <w:rFonts w:ascii="Arial" w:hAnsi="Arial" w:cs="Arial"/>
          <w:color w:val="010000"/>
          <w:sz w:val="20"/>
        </w:rPr>
        <w:t>Managing Director</w:t>
      </w:r>
      <w:r w:rsidRPr="00603F82">
        <w:rPr>
          <w:rFonts w:ascii="Arial" w:hAnsi="Arial" w:cs="Arial"/>
          <w:color w:val="010000"/>
          <w:sz w:val="20"/>
        </w:rPr>
        <w:t>): None</w:t>
      </w:r>
    </w:p>
    <w:p w:rsidR="00B21160" w:rsidRPr="00603F82" w:rsidRDefault="00603F82" w:rsidP="0022324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0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Other transactions of the Company (if any) which can bring material or non-material benefits to members of the Board of Directors, membe</w:t>
      </w:r>
      <w:r w:rsidR="001C7C4E">
        <w:rPr>
          <w:rFonts w:ascii="Arial" w:hAnsi="Arial" w:cs="Arial"/>
          <w:color w:val="010000"/>
          <w:sz w:val="20"/>
        </w:rPr>
        <w:t>rs of the Supervisory Board, Executive</w:t>
      </w:r>
      <w:r w:rsidRPr="00603F82">
        <w:rPr>
          <w:rFonts w:ascii="Arial" w:hAnsi="Arial" w:cs="Arial"/>
          <w:color w:val="010000"/>
          <w:sz w:val="20"/>
        </w:rPr>
        <w:t xml:space="preserve"> Manager (</w:t>
      </w:r>
      <w:r w:rsidR="00223241">
        <w:rPr>
          <w:rFonts w:ascii="Arial" w:hAnsi="Arial" w:cs="Arial"/>
          <w:color w:val="010000"/>
          <w:sz w:val="20"/>
        </w:rPr>
        <w:t>Managing Director</w:t>
      </w:r>
      <w:r w:rsidR="001C7C4E">
        <w:rPr>
          <w:rFonts w:ascii="Arial" w:hAnsi="Arial" w:cs="Arial"/>
          <w:color w:val="010000"/>
          <w:sz w:val="20"/>
        </w:rPr>
        <w:t>)</w:t>
      </w:r>
      <w:bookmarkStart w:id="0" w:name="_GoBack"/>
      <w:bookmarkEnd w:id="0"/>
      <w:r w:rsidRPr="00603F82">
        <w:rPr>
          <w:rFonts w:ascii="Arial" w:hAnsi="Arial" w:cs="Arial"/>
          <w:color w:val="010000"/>
          <w:sz w:val="20"/>
        </w:rPr>
        <w:t xml:space="preserve"> and other managers: None</w:t>
      </w:r>
    </w:p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VIII. Share transactions of PDMR and </w:t>
      </w:r>
      <w:r w:rsidR="00223241">
        <w:rPr>
          <w:rFonts w:ascii="Arial" w:hAnsi="Arial" w:cs="Arial"/>
          <w:color w:val="010000"/>
          <w:sz w:val="20"/>
        </w:rPr>
        <w:t>related</w:t>
      </w:r>
      <w:r w:rsidRPr="00603F82">
        <w:rPr>
          <w:rFonts w:ascii="Arial" w:hAnsi="Arial" w:cs="Arial"/>
          <w:color w:val="010000"/>
          <w:sz w:val="20"/>
        </w:rPr>
        <w:t xml:space="preserve"> persons of PDMR (Semi-annual/Annual Report).</w:t>
      </w:r>
    </w:p>
    <w:p w:rsidR="00B21160" w:rsidRPr="00603F82" w:rsidRDefault="00603F82" w:rsidP="0022324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363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 xml:space="preserve">Transactions of PDMRs and </w:t>
      </w:r>
      <w:r w:rsidR="00223241">
        <w:rPr>
          <w:rFonts w:ascii="Arial" w:hAnsi="Arial" w:cs="Arial"/>
          <w:color w:val="010000"/>
          <w:sz w:val="20"/>
        </w:rPr>
        <w:t>related</w:t>
      </w:r>
      <w:r w:rsidRPr="00603F82">
        <w:rPr>
          <w:rFonts w:ascii="Arial" w:hAnsi="Arial" w:cs="Arial"/>
          <w:color w:val="010000"/>
          <w:sz w:val="20"/>
        </w:rPr>
        <w:t xml:space="preserve"> persons with the Company’s shares: None </w:t>
      </w:r>
    </w:p>
    <w:p w:rsidR="00B21160" w:rsidRPr="00603F82" w:rsidRDefault="00603F82" w:rsidP="00223241">
      <w:pPr>
        <w:pBdr>
          <w:top w:val="nil"/>
          <w:left w:val="nil"/>
          <w:bottom w:val="nil"/>
          <w:right w:val="nil"/>
          <w:between w:val="nil"/>
        </w:pBdr>
        <w:tabs>
          <w:tab w:val="left" w:pos="363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03F82">
        <w:rPr>
          <w:rFonts w:ascii="Arial" w:hAnsi="Arial" w:cs="Arial"/>
          <w:color w:val="010000"/>
          <w:sz w:val="20"/>
        </w:rPr>
        <w:t>IX. Other significant issues: None</w:t>
      </w:r>
    </w:p>
    <w:sectPr w:rsidR="00B21160" w:rsidRPr="00603F82" w:rsidSect="00603F82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BC2222E6-9B52-4595-9C1D-B37015B488B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Neue">
    <w:charset w:val="00"/>
    <w:family w:val="auto"/>
    <w:pitch w:val="default"/>
    <w:embedRegular r:id="rId2" w:fontKey="{DC0C8E0C-F1D7-4CED-9A1D-3E8C7261CC88}"/>
    <w:embedBold r:id="rId3" w:fontKey="{DA6777A5-5FDC-4817-A930-84D20406394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94C58F6-B00C-424A-BD3F-7D07988FEF0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6A9D7681-2983-4720-A8A8-4B14479095E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233B1194-F10B-4593-AF10-8BA61C442AA7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7740B"/>
    <w:multiLevelType w:val="multilevel"/>
    <w:tmpl w:val="2EDE713C"/>
    <w:lvl w:ilvl="0">
      <w:start w:val="1"/>
      <w:numFmt w:val="upperRoman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5113600"/>
    <w:multiLevelType w:val="multilevel"/>
    <w:tmpl w:val="493874B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5C2437E"/>
    <w:multiLevelType w:val="multilevel"/>
    <w:tmpl w:val="F58EDFDA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CB3014B"/>
    <w:multiLevelType w:val="multilevel"/>
    <w:tmpl w:val="A434FCAE"/>
    <w:lvl w:ilvl="0">
      <w:start w:val="1"/>
      <w:numFmt w:val="decimal"/>
      <w:lvlText w:val="4.%1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DCA5807"/>
    <w:multiLevelType w:val="multilevel"/>
    <w:tmpl w:val="A4525E1C"/>
    <w:lvl w:ilvl="0">
      <w:start w:val="3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ABF6028"/>
    <w:multiLevelType w:val="multilevel"/>
    <w:tmpl w:val="3174BC7A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3E02FAD"/>
    <w:multiLevelType w:val="multilevel"/>
    <w:tmpl w:val="6B26F3FC"/>
    <w:lvl w:ilvl="0">
      <w:start w:val="3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F9E78CF"/>
    <w:multiLevelType w:val="multilevel"/>
    <w:tmpl w:val="EFDA26A2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FAE4EC6"/>
    <w:multiLevelType w:val="multilevel"/>
    <w:tmpl w:val="861A3D08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615E0EE3"/>
    <w:multiLevelType w:val="multilevel"/>
    <w:tmpl w:val="97CE1E1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9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160"/>
    <w:rsid w:val="001C7C4E"/>
    <w:rsid w:val="00223241"/>
    <w:rsid w:val="00603F82"/>
    <w:rsid w:val="00B2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31FF2"/>
  <w15:docId w15:val="{8C3801B0-2B11-444B-B3BD-D3A04AB1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ing30">
    <w:name w:val="Heading #3_"/>
    <w:basedOn w:val="DefaultParagraphFont"/>
    <w:link w:val="Heading31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  <w:shd w:val="clear" w:color="auto" w:fill="auto"/>
    </w:rPr>
  </w:style>
  <w:style w:type="character" w:customStyle="1" w:styleId="Heading20">
    <w:name w:val="Heading #2_"/>
    <w:basedOn w:val="DefaultParagraphFont"/>
    <w:link w:val="Heading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ing40">
    <w:name w:val="Heading #4_"/>
    <w:basedOn w:val="DefaultParagraphFont"/>
    <w:link w:val="Heading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color w:val="161516"/>
      <w:sz w:val="11"/>
      <w:szCs w:val="11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C1552"/>
      <w:sz w:val="16"/>
      <w:szCs w:val="16"/>
      <w:u w:val="none"/>
      <w:shd w:val="clear" w:color="auto" w:fill="auto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C1552"/>
      <w:sz w:val="20"/>
      <w:szCs w:val="20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300" w:lineRule="auto"/>
    </w:pPr>
    <w:rPr>
      <w:rFonts w:ascii="Times New Roman" w:eastAsia="Times New Roman" w:hAnsi="Times New Roman" w:cs="Times New Roman"/>
    </w:rPr>
  </w:style>
  <w:style w:type="paragraph" w:customStyle="1" w:styleId="Heading31">
    <w:name w:val="Heading #3"/>
    <w:basedOn w:val="Normal"/>
    <w:link w:val="Heading30"/>
    <w:pPr>
      <w:spacing w:line="180" w:lineRule="auto"/>
      <w:jc w:val="right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21">
    <w:name w:val="Heading #2"/>
    <w:basedOn w:val="Normal"/>
    <w:link w:val="Heading20"/>
    <w:pPr>
      <w:spacing w:line="228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Bodytext30">
    <w:name w:val="Body text (3)"/>
    <w:basedOn w:val="Normal"/>
    <w:link w:val="Bodytext3"/>
    <w:pPr>
      <w:ind w:left="154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caption0">
    <w:name w:val="Table caption"/>
    <w:basedOn w:val="Normal"/>
    <w:link w:val="Tablecaption"/>
    <w:pPr>
      <w:spacing w:line="269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Other0">
    <w:name w:val="Other"/>
    <w:basedOn w:val="Normal"/>
    <w:link w:val="Other"/>
    <w:pPr>
      <w:spacing w:line="300" w:lineRule="auto"/>
    </w:pPr>
    <w:rPr>
      <w:rFonts w:ascii="Times New Roman" w:eastAsia="Times New Roman" w:hAnsi="Times New Roman" w:cs="Times New Roman"/>
    </w:rPr>
  </w:style>
  <w:style w:type="paragraph" w:customStyle="1" w:styleId="Heading41">
    <w:name w:val="Heading #4"/>
    <w:basedOn w:val="Normal"/>
    <w:link w:val="Heading40"/>
    <w:pPr>
      <w:spacing w:line="300" w:lineRule="auto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Bodytext20">
    <w:name w:val="Body text (2)"/>
    <w:basedOn w:val="Normal"/>
    <w:link w:val="Bodytext2"/>
    <w:pPr>
      <w:spacing w:line="168" w:lineRule="auto"/>
    </w:pPr>
    <w:rPr>
      <w:rFonts w:ascii="Arial" w:eastAsia="Arial" w:hAnsi="Arial" w:cs="Arial"/>
      <w:color w:val="161516"/>
      <w:sz w:val="11"/>
      <w:szCs w:val="11"/>
    </w:rPr>
  </w:style>
  <w:style w:type="paragraph" w:customStyle="1" w:styleId="Heading11">
    <w:name w:val="Heading #1"/>
    <w:basedOn w:val="Normal"/>
    <w:link w:val="Heading10"/>
    <w:pPr>
      <w:spacing w:line="149" w:lineRule="auto"/>
      <w:outlineLvl w:val="0"/>
    </w:pPr>
    <w:rPr>
      <w:rFonts w:ascii="Times New Roman" w:eastAsia="Times New Roman" w:hAnsi="Times New Roman" w:cs="Times New Roman"/>
      <w:sz w:val="46"/>
      <w:szCs w:val="46"/>
      <w:shd w:val="clear" w:color="auto" w:fill="FFFFFF"/>
    </w:rPr>
  </w:style>
  <w:style w:type="paragraph" w:customStyle="1" w:styleId="Bodytext50">
    <w:name w:val="Body text (5)"/>
    <w:basedOn w:val="Normal"/>
    <w:link w:val="Bodytext5"/>
    <w:pPr>
      <w:spacing w:line="180" w:lineRule="auto"/>
      <w:jc w:val="center"/>
    </w:pPr>
    <w:rPr>
      <w:rFonts w:ascii="Times New Roman" w:eastAsia="Times New Roman" w:hAnsi="Times New Roman" w:cs="Times New Roman"/>
      <w:color w:val="DC1552"/>
      <w:sz w:val="16"/>
      <w:szCs w:val="16"/>
    </w:rPr>
  </w:style>
  <w:style w:type="paragraph" w:customStyle="1" w:styleId="Bodytext40">
    <w:name w:val="Body text (4)"/>
    <w:basedOn w:val="Normal"/>
    <w:link w:val="Bodytext4"/>
    <w:rPr>
      <w:rFonts w:ascii="Times New Roman" w:eastAsia="Times New Roman" w:hAnsi="Times New Roman" w:cs="Times New Roman"/>
      <w:b/>
      <w:bCs/>
      <w:color w:val="DC1552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349B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349B3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ehien.hcmd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ehien.hcmd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OGMr93mNHR7gR4uFlgJAHWUkPw==">CgMxLjA4AHIhMTJuTVFTb1pkSmhNUFc5MFIzaXdFYmVQX0hIeXRrTlpU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Nguyen Duc Quan</cp:lastModifiedBy>
  <cp:revision>2</cp:revision>
  <dcterms:created xsi:type="dcterms:W3CDTF">2026-02-09T04:24:00Z</dcterms:created>
  <dcterms:modified xsi:type="dcterms:W3CDTF">2026-02-09T04:24:00Z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cbca7f63-f9eb-49fa-93b0-0342a4bada2f</vt:lpwstr>
  </property>
</Properties>
</file>