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631D9A">
        <w:rPr>
          <w:rFonts w:ascii="Arial" w:hAnsi="Arial" w:cs="Arial"/>
          <w:b/>
          <w:color w:val="010000"/>
          <w:sz w:val="20"/>
        </w:rPr>
        <w:t>HOT: Board Resolution</w:t>
      </w:r>
    </w:p>
    <w:p w14:paraId="00000002" w14:textId="784DD51F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 xml:space="preserve">On February 26, 2026, Hoi </w:t>
      </w:r>
      <w:proofErr w:type="gramStart"/>
      <w:r w:rsidRPr="00631D9A">
        <w:rPr>
          <w:rFonts w:ascii="Arial" w:hAnsi="Arial" w:cs="Arial"/>
          <w:color w:val="010000"/>
          <w:sz w:val="20"/>
        </w:rPr>
        <w:t>An</w:t>
      </w:r>
      <w:proofErr w:type="gramEnd"/>
      <w:r w:rsidRPr="00631D9A">
        <w:rPr>
          <w:rFonts w:ascii="Arial" w:hAnsi="Arial" w:cs="Arial"/>
          <w:color w:val="010000"/>
          <w:sz w:val="20"/>
        </w:rPr>
        <w:t xml:space="preserve"> Tourist Service Joint Stock Company announced Resolution No. 03/2026/NQ-HDQT as follows: </w:t>
      </w:r>
    </w:p>
    <w:p w14:paraId="00000003" w14:textId="67D46A5E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 xml:space="preserve">Article 1. On the organization of the Annual </w:t>
      </w:r>
      <w:r w:rsidR="00EB324C">
        <w:rPr>
          <w:rFonts w:ascii="Arial" w:hAnsi="Arial" w:cs="Arial"/>
          <w:color w:val="010000"/>
          <w:sz w:val="20"/>
        </w:rPr>
        <w:t>General Meeting</w:t>
      </w:r>
      <w:r w:rsidRPr="00631D9A">
        <w:rPr>
          <w:rFonts w:ascii="Arial" w:hAnsi="Arial" w:cs="Arial"/>
          <w:color w:val="010000"/>
          <w:sz w:val="20"/>
        </w:rPr>
        <w:t xml:space="preserve"> 2026:</w:t>
      </w:r>
    </w:p>
    <w:p w14:paraId="00000004" w14:textId="66920E20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 xml:space="preserve">Approve the plan on organizing the Annual </w:t>
      </w:r>
      <w:r w:rsidR="00EB324C">
        <w:rPr>
          <w:rFonts w:ascii="Arial" w:hAnsi="Arial" w:cs="Arial"/>
          <w:color w:val="010000"/>
          <w:sz w:val="20"/>
        </w:rPr>
        <w:t>General Meeting</w:t>
      </w:r>
      <w:r w:rsidRPr="00631D9A">
        <w:rPr>
          <w:rFonts w:ascii="Arial" w:hAnsi="Arial" w:cs="Arial"/>
          <w:color w:val="010000"/>
          <w:sz w:val="20"/>
        </w:rPr>
        <w:t xml:space="preserve"> 2026, including the following main contents:</w:t>
      </w:r>
    </w:p>
    <w:p w14:paraId="00000005" w14:textId="77777777" w:rsidR="001E25D4" w:rsidRPr="00631D9A" w:rsidRDefault="00631D9A" w:rsidP="00EB32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1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>Record date: March 18, 2026;</w:t>
      </w:r>
    </w:p>
    <w:p w14:paraId="00000006" w14:textId="1D8F3944" w:rsidR="001E25D4" w:rsidRPr="00631D9A" w:rsidRDefault="009444FC" w:rsidP="00EB32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1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Convening date of</w:t>
      </w:r>
      <w:bookmarkStart w:id="0" w:name="_GoBack"/>
      <w:bookmarkEnd w:id="0"/>
      <w:r w:rsidR="00631D9A" w:rsidRPr="00631D9A">
        <w:rPr>
          <w:rFonts w:ascii="Arial" w:hAnsi="Arial" w:cs="Arial"/>
          <w:color w:val="010000"/>
          <w:sz w:val="20"/>
        </w:rPr>
        <w:t xml:space="preserve"> the Meeting: April 22, 2026.</w:t>
      </w:r>
    </w:p>
    <w:p w14:paraId="00000007" w14:textId="02353C1A" w:rsidR="001E25D4" w:rsidRPr="00631D9A" w:rsidRDefault="00631D9A" w:rsidP="00EB32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4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 xml:space="preserve">Venue: Hoi </w:t>
      </w:r>
      <w:proofErr w:type="gramStart"/>
      <w:r w:rsidRPr="00631D9A">
        <w:rPr>
          <w:rFonts w:ascii="Arial" w:hAnsi="Arial" w:cs="Arial"/>
          <w:color w:val="010000"/>
          <w:sz w:val="20"/>
        </w:rPr>
        <w:t>An</w:t>
      </w:r>
      <w:proofErr w:type="gramEnd"/>
      <w:r w:rsidRPr="00631D9A">
        <w:rPr>
          <w:rFonts w:ascii="Arial" w:hAnsi="Arial" w:cs="Arial"/>
          <w:color w:val="010000"/>
          <w:sz w:val="20"/>
        </w:rPr>
        <w:t xml:space="preserve"> Hotel Restaurant Hall - No. 10 Tran Hung Dao </w:t>
      </w:r>
      <w:r w:rsidR="00EB324C">
        <w:rPr>
          <w:rFonts w:ascii="Arial" w:hAnsi="Arial" w:cs="Arial"/>
          <w:color w:val="010000"/>
          <w:sz w:val="20"/>
        </w:rPr>
        <w:t>Road</w:t>
      </w:r>
      <w:r w:rsidRPr="00631D9A">
        <w:rPr>
          <w:rFonts w:ascii="Arial" w:hAnsi="Arial" w:cs="Arial"/>
          <w:color w:val="010000"/>
          <w:sz w:val="20"/>
        </w:rPr>
        <w:t>, Hoi An Ward, Da Nang City,</w:t>
      </w:r>
    </w:p>
    <w:p w14:paraId="00000008" w14:textId="6086B931" w:rsidR="001E25D4" w:rsidRPr="00631D9A" w:rsidRDefault="00631D9A" w:rsidP="00EB32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4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 xml:space="preserve">Content: Matters within the authority of the Hoi </w:t>
      </w:r>
      <w:proofErr w:type="gramStart"/>
      <w:r w:rsidRPr="00631D9A">
        <w:rPr>
          <w:rFonts w:ascii="Arial" w:hAnsi="Arial" w:cs="Arial"/>
          <w:color w:val="010000"/>
          <w:sz w:val="20"/>
        </w:rPr>
        <w:t>An</w:t>
      </w:r>
      <w:proofErr w:type="gramEnd"/>
      <w:r w:rsidRPr="00631D9A">
        <w:rPr>
          <w:rFonts w:ascii="Arial" w:hAnsi="Arial" w:cs="Arial"/>
          <w:color w:val="010000"/>
          <w:sz w:val="20"/>
        </w:rPr>
        <w:t xml:space="preserve"> Tourist Service Joint Stock Company's </w:t>
      </w:r>
      <w:r w:rsidR="00EB324C">
        <w:rPr>
          <w:rFonts w:ascii="Arial" w:hAnsi="Arial" w:cs="Arial"/>
          <w:color w:val="010000"/>
          <w:sz w:val="20"/>
        </w:rPr>
        <w:t>General Meeting</w:t>
      </w:r>
      <w:r w:rsidRPr="00631D9A">
        <w:rPr>
          <w:rFonts w:ascii="Arial" w:hAnsi="Arial" w:cs="Arial"/>
          <w:color w:val="010000"/>
          <w:sz w:val="20"/>
        </w:rPr>
        <w:t xml:space="preserve"> as stipulated in the Law on Enterprise and the Company's Charter (Specific details will be announced in the meeting invitation sent to shareholders).</w:t>
      </w:r>
    </w:p>
    <w:p w14:paraId="00000009" w14:textId="479D6166" w:rsidR="001E25D4" w:rsidRPr="00631D9A" w:rsidRDefault="00EB324C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The Board of Directors,</w:t>
      </w:r>
      <w:r w:rsidR="00631D9A" w:rsidRPr="00631D9A">
        <w:rPr>
          <w:rFonts w:ascii="Arial" w:hAnsi="Arial" w:cs="Arial"/>
          <w:color w:val="010000"/>
          <w:sz w:val="20"/>
        </w:rPr>
        <w:t xml:space="preserve"> Supervisory Board, and the Company's Executive Board shall promptly complete all relevant reports, carefully prepare the report content within the deadline, and disclose information </w:t>
      </w:r>
      <w:r>
        <w:rPr>
          <w:rFonts w:ascii="Arial" w:hAnsi="Arial" w:cs="Arial"/>
          <w:color w:val="010000"/>
          <w:sz w:val="20"/>
        </w:rPr>
        <w:t>under applicable laws</w:t>
      </w:r>
      <w:r w:rsidR="00631D9A" w:rsidRPr="00631D9A">
        <w:rPr>
          <w:rFonts w:ascii="Arial" w:hAnsi="Arial" w:cs="Arial"/>
          <w:color w:val="010000"/>
          <w:sz w:val="20"/>
        </w:rPr>
        <w:t>.</w:t>
      </w:r>
    </w:p>
    <w:p w14:paraId="0000000A" w14:textId="77777777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>Article 2. Terms of enforcement</w:t>
      </w:r>
    </w:p>
    <w:p w14:paraId="0000000B" w14:textId="257B8E1C" w:rsidR="001E25D4" w:rsidRPr="00631D9A" w:rsidRDefault="00631D9A" w:rsidP="00EB32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631D9A">
        <w:rPr>
          <w:rFonts w:ascii="Arial" w:hAnsi="Arial" w:cs="Arial"/>
          <w:color w:val="010000"/>
          <w:sz w:val="20"/>
        </w:rPr>
        <w:t>Member</w:t>
      </w:r>
      <w:r w:rsidR="00EB324C">
        <w:rPr>
          <w:rFonts w:ascii="Arial" w:hAnsi="Arial" w:cs="Arial"/>
          <w:color w:val="010000"/>
          <w:sz w:val="20"/>
        </w:rPr>
        <w:t>s of the Board of Directors and Executive Board</w:t>
      </w:r>
      <w:r w:rsidRPr="00631D9A">
        <w:rPr>
          <w:rFonts w:ascii="Arial" w:hAnsi="Arial" w:cs="Arial"/>
          <w:color w:val="010000"/>
          <w:sz w:val="20"/>
        </w:rPr>
        <w:t xml:space="preserve"> and relevant departments and individuals are responsible for implementing this resolution. This </w:t>
      </w:r>
      <w:r w:rsidR="00EB324C">
        <w:rPr>
          <w:rFonts w:ascii="Arial" w:hAnsi="Arial" w:cs="Arial"/>
          <w:color w:val="010000"/>
          <w:sz w:val="20"/>
        </w:rPr>
        <w:t xml:space="preserve">Board </w:t>
      </w:r>
      <w:r w:rsidRPr="00631D9A">
        <w:rPr>
          <w:rFonts w:ascii="Arial" w:hAnsi="Arial" w:cs="Arial"/>
          <w:color w:val="010000"/>
          <w:sz w:val="20"/>
        </w:rPr>
        <w:t>Resolution takes effect from the date of its signing./.</w:t>
      </w:r>
    </w:p>
    <w:sectPr w:rsidR="001E25D4" w:rsidRPr="00631D9A" w:rsidSect="00631D9A">
      <w:pgSz w:w="11909" w:h="16840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3F5E8B3-4043-461F-8B52-B7A4D031070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" w:fontKey="{CC121C5B-0CA0-4A5E-8F86-A622FE814B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34F32CAF-B02B-45DF-BE1E-6A61D7AA791C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95A05"/>
    <w:multiLevelType w:val="multilevel"/>
    <w:tmpl w:val="B8F8B60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z w:val="20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2">
      <w:numFmt w:val="decimal"/>
      <w:lvlText w:val=""/>
      <w:lvlJc w:val="left"/>
      <w:pPr>
        <w:ind w:left="0" w:firstLine="0"/>
      </w:pPr>
      <w:rPr>
        <w:b w:val="0"/>
        <w:i w:val="0"/>
        <w:sz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D4"/>
    <w:rsid w:val="001E25D4"/>
    <w:rsid w:val="00631D9A"/>
    <w:rsid w:val="009444FC"/>
    <w:rsid w:val="00EB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6C09"/>
  <w15:docId w15:val="{9187F96D-AB45-48D1-90ED-800CD839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5"/>
      <w:sz w:val="19"/>
      <w:szCs w:val="19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33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Normal"/>
    <w:link w:val="Bodytext2"/>
    <w:rPr>
      <w:rFonts w:ascii="Times New Roman" w:eastAsia="Times New Roman" w:hAnsi="Times New Roman" w:cs="Times New Roman"/>
      <w:color w:val="111115"/>
      <w:sz w:val="19"/>
      <w:szCs w:val="19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QCXoTx5xTx1sGZVo1zvbCN/l3Q==">CgMxLjA4AHIhMVM2M1BIM181bDBRTnl2YXVLR19xZldPZG9KeGJLUHM0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3</cp:revision>
  <dcterms:created xsi:type="dcterms:W3CDTF">2026-03-03T02:31:00Z</dcterms:created>
  <dcterms:modified xsi:type="dcterms:W3CDTF">2026-03-03T02:31:00Z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c0d7ac7f-65a6-41fc-be2d-83fe999349ca</vt:lpwstr>
  </property>
</Properties>
</file>