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241449" w:rsidRPr="00E546FE" w:rsidRDefault="00025620" w:rsidP="00B5170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E546FE">
        <w:rPr>
          <w:rFonts w:ascii="Arial" w:hAnsi="Arial" w:cs="Arial"/>
          <w:b/>
          <w:color w:val="010000"/>
          <w:sz w:val="20"/>
        </w:rPr>
        <w:t xml:space="preserve">ONW: </w:t>
      </w:r>
      <w:r w:rsidRPr="00E546FE">
        <w:rPr>
          <w:rFonts w:ascii="Arial" w:hAnsi="Arial" w:cs="Arial"/>
          <w:b/>
          <w:bCs/>
          <w:color w:val="010000"/>
          <w:sz w:val="20"/>
        </w:rPr>
        <w:t>Board Resolution</w:t>
      </w:r>
    </w:p>
    <w:p w14:paraId="00000002" w14:textId="4DCF11FD" w:rsidR="00241449" w:rsidRPr="00E546FE" w:rsidRDefault="00025620" w:rsidP="00B5170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 xml:space="preserve">On March 13, 2026, One World Services Joint Stock Company announced Resolution </w:t>
      </w:r>
      <w:r w:rsidR="00B51706" w:rsidRPr="00E546FE">
        <w:rPr>
          <w:rFonts w:ascii="Arial" w:hAnsi="Arial" w:cs="Arial"/>
          <w:color w:val="010000"/>
          <w:sz w:val="20"/>
        </w:rPr>
        <w:t xml:space="preserve">No. </w:t>
      </w:r>
      <w:r w:rsidRPr="00E546FE">
        <w:rPr>
          <w:rFonts w:ascii="Arial" w:hAnsi="Arial" w:cs="Arial"/>
          <w:color w:val="010000"/>
          <w:sz w:val="20"/>
        </w:rPr>
        <w:t xml:space="preserve">13.03/2026/NQ-HDQT/ONW on approving the implementation </w:t>
      </w:r>
      <w:r>
        <w:rPr>
          <w:rFonts w:ascii="Arial" w:hAnsi="Arial" w:cs="Arial"/>
          <w:color w:val="010000"/>
          <w:sz w:val="20"/>
        </w:rPr>
        <w:t xml:space="preserve">of </w:t>
      </w:r>
      <w:r w:rsidRPr="00E546FE">
        <w:rPr>
          <w:rFonts w:ascii="Arial" w:hAnsi="Arial" w:cs="Arial"/>
          <w:color w:val="010000"/>
          <w:sz w:val="20"/>
        </w:rPr>
        <w:t>the share distribution in the private placement of shares as follows:</w:t>
      </w:r>
    </w:p>
    <w:p w14:paraId="00000003" w14:textId="1BF1E2D1" w:rsidR="00241449" w:rsidRPr="00E546FE" w:rsidRDefault="00025620" w:rsidP="00B5170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 xml:space="preserve">Article 1: Approve the implementation </w:t>
      </w:r>
      <w:r>
        <w:rPr>
          <w:rFonts w:ascii="Arial" w:hAnsi="Arial" w:cs="Arial"/>
          <w:color w:val="010000"/>
          <w:sz w:val="20"/>
        </w:rPr>
        <w:t xml:space="preserve">of </w:t>
      </w:r>
      <w:r w:rsidRPr="00E546FE">
        <w:rPr>
          <w:rFonts w:ascii="Arial" w:hAnsi="Arial" w:cs="Arial"/>
          <w:color w:val="010000"/>
          <w:sz w:val="20"/>
        </w:rPr>
        <w:t xml:space="preserve">the share distribution in the private placement of shares of One World Services Joint Stock Company with some contents as follows: </w:t>
      </w:r>
    </w:p>
    <w:p w14:paraId="00000004" w14:textId="77777777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1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Name of shares: Shares of One World Services Joint Stock Company (ONW)</w:t>
      </w:r>
    </w:p>
    <w:p w14:paraId="00000005" w14:textId="566F7C47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1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 xml:space="preserve">Number of offered shares: 3,500,000 shares </w:t>
      </w:r>
    </w:p>
    <w:p w14:paraId="00000006" w14:textId="2227EAE7" w:rsidR="00241449" w:rsidRPr="00E546FE" w:rsidRDefault="00B51706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1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Rate</w:t>
      </w:r>
      <w:r w:rsidR="00025620" w:rsidRPr="00E546FE">
        <w:rPr>
          <w:rFonts w:ascii="Arial" w:hAnsi="Arial" w:cs="Arial"/>
          <w:color w:val="010000"/>
          <w:sz w:val="20"/>
        </w:rPr>
        <w:t xml:space="preserve"> of shares registered for offering to the total outstanding shares (calculated on the basis before completing the offering): 175%.</w:t>
      </w:r>
      <w:bookmarkStart w:id="0" w:name="_GoBack"/>
      <w:bookmarkEnd w:id="0"/>
    </w:p>
    <w:p w14:paraId="00000007" w14:textId="77777777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Offering price: VND10</w:t>
      </w:r>
      <w:proofErr w:type="gramStart"/>
      <w:r w:rsidRPr="00E546FE">
        <w:rPr>
          <w:rFonts w:ascii="Arial" w:hAnsi="Arial" w:cs="Arial"/>
          <w:color w:val="010000"/>
          <w:sz w:val="20"/>
        </w:rPr>
        <w:t>,000</w:t>
      </w:r>
      <w:proofErr w:type="gramEnd"/>
      <w:r w:rsidRPr="00E546FE">
        <w:rPr>
          <w:rFonts w:ascii="Arial" w:hAnsi="Arial" w:cs="Arial"/>
          <w:color w:val="010000"/>
          <w:sz w:val="20"/>
        </w:rPr>
        <w:t>/share.</w:t>
      </w:r>
    </w:p>
    <w:p w14:paraId="00000008" w14:textId="77777777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Offering method: Offer shares to strategic shareholders.</w:t>
      </w:r>
    </w:p>
    <w:p w14:paraId="00000009" w14:textId="77777777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Transfer restriction period: The privately placed shares are restricted to transfer in 03 years for strategic investors from the date of completion of the offering.</w:t>
      </w:r>
    </w:p>
    <w:p w14:paraId="0000000A" w14:textId="29971F7A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Time for registration and payment: From March 13, 2026</w:t>
      </w:r>
      <w:r>
        <w:rPr>
          <w:rFonts w:ascii="Arial" w:hAnsi="Arial" w:cs="Arial"/>
          <w:color w:val="010000"/>
          <w:sz w:val="20"/>
        </w:rPr>
        <w:t>,</w:t>
      </w:r>
      <w:r w:rsidRPr="00E546FE">
        <w:rPr>
          <w:rFonts w:ascii="Arial" w:hAnsi="Arial" w:cs="Arial"/>
          <w:color w:val="010000"/>
          <w:sz w:val="20"/>
        </w:rPr>
        <w:t xml:space="preserve"> to April 15, 2026.</w:t>
      </w:r>
    </w:p>
    <w:p w14:paraId="0000000B" w14:textId="421F59DE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3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 xml:space="preserve">Information of the </w:t>
      </w:r>
      <w:r w:rsidR="00B51706" w:rsidRPr="00E546FE">
        <w:rPr>
          <w:rFonts w:ascii="Arial" w:hAnsi="Arial" w:cs="Arial"/>
          <w:color w:val="010000"/>
          <w:sz w:val="20"/>
        </w:rPr>
        <w:t>blocked</w:t>
      </w:r>
      <w:r w:rsidRPr="00E546FE">
        <w:rPr>
          <w:rFonts w:ascii="Arial" w:hAnsi="Arial" w:cs="Arial"/>
          <w:color w:val="010000"/>
          <w:sz w:val="20"/>
        </w:rPr>
        <w:t xml:space="preserve"> account for receiving </w:t>
      </w:r>
      <w:r w:rsidR="00B51706" w:rsidRPr="00E546FE">
        <w:rPr>
          <w:rFonts w:ascii="Arial" w:hAnsi="Arial" w:cs="Arial"/>
          <w:color w:val="010000"/>
          <w:sz w:val="20"/>
        </w:rPr>
        <w:t>money for share purchase</w:t>
      </w:r>
      <w:r w:rsidRPr="00E546FE">
        <w:rPr>
          <w:rFonts w:ascii="Arial" w:hAnsi="Arial" w:cs="Arial"/>
          <w:color w:val="010000"/>
          <w:sz w:val="20"/>
        </w:rPr>
        <w:t>.</w:t>
      </w:r>
    </w:p>
    <w:p w14:paraId="0000000C" w14:textId="77777777" w:rsidR="00241449" w:rsidRPr="00E546FE" w:rsidRDefault="00025620" w:rsidP="00B517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3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Account number: 253617.</w:t>
      </w:r>
    </w:p>
    <w:p w14:paraId="0000000D" w14:textId="77777777" w:rsidR="00241449" w:rsidRPr="00E546FE" w:rsidRDefault="00025620" w:rsidP="00B517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3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Opened at: Orient Commercial Joint Stock Bank (OCB) - Linh Dam branch.</w:t>
      </w:r>
    </w:p>
    <w:p w14:paraId="0000000E" w14:textId="77777777" w:rsidR="00241449" w:rsidRPr="00E546FE" w:rsidRDefault="00025620" w:rsidP="00B517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3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Beneficiary: One World Services Joint Stock Company.</w:t>
      </w:r>
    </w:p>
    <w:p w14:paraId="0000000F" w14:textId="6ECAA9A2" w:rsidR="00241449" w:rsidRPr="00E546FE" w:rsidRDefault="00025620" w:rsidP="00B517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3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 xml:space="preserve">Payment content: [Name of investor] [Citizen ID Card </w:t>
      </w:r>
      <w:r w:rsidR="00B51706" w:rsidRPr="00E546FE">
        <w:rPr>
          <w:rFonts w:ascii="Arial" w:hAnsi="Arial" w:cs="Arial"/>
          <w:color w:val="010000"/>
          <w:sz w:val="20"/>
        </w:rPr>
        <w:t>No</w:t>
      </w:r>
      <w:proofErr w:type="gramStart"/>
      <w:r w:rsidR="00B51706" w:rsidRPr="00E546FE">
        <w:rPr>
          <w:rFonts w:ascii="Arial" w:hAnsi="Arial" w:cs="Arial"/>
          <w:color w:val="010000"/>
          <w:sz w:val="20"/>
        </w:rPr>
        <w:t xml:space="preserve">. </w:t>
      </w:r>
      <w:r w:rsidRPr="00E546FE">
        <w:rPr>
          <w:rFonts w:ascii="Arial" w:hAnsi="Arial" w:cs="Arial"/>
          <w:color w:val="010000"/>
          <w:sz w:val="20"/>
        </w:rPr>
        <w:t>]</w:t>
      </w:r>
      <w:proofErr w:type="gramEnd"/>
      <w:r w:rsidRPr="00E546FE">
        <w:rPr>
          <w:rFonts w:ascii="Arial" w:hAnsi="Arial" w:cs="Arial"/>
          <w:color w:val="010000"/>
          <w:sz w:val="20"/>
        </w:rPr>
        <w:t xml:space="preserve"> pays to buy [Number of </w:t>
      </w:r>
      <w:r>
        <w:rPr>
          <w:rFonts w:ascii="Arial" w:hAnsi="Arial" w:cs="Arial"/>
          <w:color w:val="010000"/>
          <w:sz w:val="20"/>
        </w:rPr>
        <w:t>shares</w:t>
      </w:r>
      <w:r w:rsidRPr="00E546FE">
        <w:rPr>
          <w:rFonts w:ascii="Arial" w:hAnsi="Arial" w:cs="Arial"/>
          <w:color w:val="010000"/>
          <w:sz w:val="20"/>
        </w:rPr>
        <w:t>] share</w:t>
      </w:r>
      <w:r w:rsidR="00E546FE" w:rsidRPr="00E546FE">
        <w:rPr>
          <w:rFonts w:ascii="Arial" w:hAnsi="Arial" w:cs="Arial"/>
          <w:color w:val="010000"/>
          <w:sz w:val="20"/>
        </w:rPr>
        <w:t>s</w:t>
      </w:r>
      <w:r w:rsidRPr="00E546FE">
        <w:rPr>
          <w:rFonts w:ascii="Arial" w:hAnsi="Arial" w:cs="Arial"/>
          <w:color w:val="010000"/>
          <w:sz w:val="20"/>
        </w:rPr>
        <w:t xml:space="preserve"> of ONW.</w:t>
      </w:r>
    </w:p>
    <w:p w14:paraId="00000010" w14:textId="77777777" w:rsidR="00241449" w:rsidRPr="00E546FE" w:rsidRDefault="00025620" w:rsidP="00B517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3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If all investors complete the payment for the privately offered shares before the aforementioned deadline, the Board of Directors will decide to end the offering before the record date.</w:t>
      </w:r>
    </w:p>
    <w:p w14:paraId="00000011" w14:textId="77777777" w:rsidR="00241449" w:rsidRPr="00E546FE" w:rsidRDefault="00025620" w:rsidP="00B51706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Article 2: Assignment/authorization</w:t>
      </w:r>
    </w:p>
    <w:p w14:paraId="00000012" w14:textId="0F8670EF" w:rsidR="00241449" w:rsidRPr="00E546FE" w:rsidRDefault="00025620" w:rsidP="00B51706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The Board of Directors assign</w:t>
      </w:r>
      <w:r w:rsidR="00E546FE" w:rsidRPr="00E546FE">
        <w:rPr>
          <w:rFonts w:ascii="Arial" w:hAnsi="Arial" w:cs="Arial"/>
          <w:color w:val="010000"/>
          <w:sz w:val="20"/>
        </w:rPr>
        <w:t>ed</w:t>
      </w:r>
      <w:r w:rsidRPr="00E546FE">
        <w:rPr>
          <w:rFonts w:ascii="Arial" w:hAnsi="Arial" w:cs="Arial"/>
          <w:color w:val="010000"/>
          <w:sz w:val="20"/>
        </w:rPr>
        <w:t>/authorize</w:t>
      </w:r>
      <w:r w:rsidR="00E546FE" w:rsidRPr="00E546FE">
        <w:rPr>
          <w:rFonts w:ascii="Arial" w:hAnsi="Arial" w:cs="Arial"/>
          <w:color w:val="010000"/>
          <w:sz w:val="20"/>
        </w:rPr>
        <w:t xml:space="preserve">d </w:t>
      </w:r>
      <w:r w:rsidRPr="00E546FE">
        <w:rPr>
          <w:rFonts w:ascii="Arial" w:hAnsi="Arial" w:cs="Arial"/>
          <w:color w:val="010000"/>
          <w:sz w:val="20"/>
        </w:rPr>
        <w:t xml:space="preserve">the Chair of the Board of Directors to announce </w:t>
      </w:r>
      <w:r w:rsidR="00E546FE">
        <w:rPr>
          <w:rFonts w:ascii="Arial" w:hAnsi="Arial" w:cs="Arial"/>
          <w:color w:val="010000"/>
          <w:sz w:val="20"/>
        </w:rPr>
        <w:t xml:space="preserve">to </w:t>
      </w:r>
      <w:r w:rsidRPr="00E546FE">
        <w:rPr>
          <w:rFonts w:ascii="Arial" w:hAnsi="Arial" w:cs="Arial"/>
          <w:color w:val="010000"/>
          <w:sz w:val="20"/>
        </w:rPr>
        <w:t xml:space="preserve">the investors the payment </w:t>
      </w:r>
      <w:r w:rsidR="00E546FE" w:rsidRPr="00E546FE">
        <w:rPr>
          <w:rFonts w:ascii="Arial" w:hAnsi="Arial" w:cs="Arial"/>
          <w:color w:val="010000"/>
          <w:sz w:val="20"/>
        </w:rPr>
        <w:t xml:space="preserve">time </w:t>
      </w:r>
      <w:r w:rsidRPr="00E546FE">
        <w:rPr>
          <w:rFonts w:ascii="Arial" w:hAnsi="Arial" w:cs="Arial"/>
          <w:color w:val="010000"/>
          <w:sz w:val="20"/>
        </w:rPr>
        <w:t xml:space="preserve">to purchase </w:t>
      </w:r>
      <w:r w:rsidR="00E546FE">
        <w:rPr>
          <w:rFonts w:ascii="Arial" w:hAnsi="Arial" w:cs="Arial"/>
          <w:color w:val="010000"/>
          <w:sz w:val="20"/>
        </w:rPr>
        <w:t>shares</w:t>
      </w:r>
      <w:r w:rsidRPr="00E546FE">
        <w:rPr>
          <w:rFonts w:ascii="Arial" w:hAnsi="Arial" w:cs="Arial"/>
          <w:color w:val="010000"/>
          <w:sz w:val="20"/>
        </w:rPr>
        <w:t>.</w:t>
      </w:r>
    </w:p>
    <w:p w14:paraId="00000013" w14:textId="77777777" w:rsidR="00241449" w:rsidRPr="00E546FE" w:rsidRDefault="00025620" w:rsidP="00B51706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Article 3: Terms of enforcement</w:t>
      </w:r>
    </w:p>
    <w:p w14:paraId="00000014" w14:textId="7EE14F92" w:rsidR="00241449" w:rsidRPr="00E546FE" w:rsidRDefault="00025620" w:rsidP="00B51706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The Board of Directors of</w:t>
      </w:r>
      <w:r w:rsidR="00E546FE" w:rsidRPr="00E546FE">
        <w:rPr>
          <w:rFonts w:ascii="Arial" w:hAnsi="Arial" w:cs="Arial"/>
          <w:color w:val="010000"/>
          <w:sz w:val="20"/>
        </w:rPr>
        <w:t xml:space="preserve"> </w:t>
      </w:r>
      <w:r w:rsidRPr="00E546FE">
        <w:rPr>
          <w:rFonts w:ascii="Arial" w:hAnsi="Arial" w:cs="Arial"/>
          <w:color w:val="010000"/>
          <w:sz w:val="20"/>
        </w:rPr>
        <w:t>One World Services Joint Stock Company, the Board of Managers and relevant departments/divisions/units are responsible for implementing this Resolution, ensuring the interests of shareholders, the Company, and complying with all legal regulations.</w:t>
      </w:r>
    </w:p>
    <w:p w14:paraId="00000015" w14:textId="77777777" w:rsidR="00241449" w:rsidRPr="00E546FE" w:rsidRDefault="00025620" w:rsidP="00B51706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546FE">
        <w:rPr>
          <w:rFonts w:ascii="Arial" w:hAnsi="Arial" w:cs="Arial"/>
          <w:color w:val="010000"/>
          <w:sz w:val="20"/>
        </w:rPr>
        <w:t>This Resolution takes effect from the date of its signing.</w:t>
      </w:r>
    </w:p>
    <w:sectPr w:rsidR="00241449" w:rsidRPr="00E546FE" w:rsidSect="00B51706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9282358-642A-49B8-97A0-C2FAA77D34F2}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017050"/>
    <w:multiLevelType w:val="multilevel"/>
    <w:tmpl w:val="1D06BBB6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647077EC"/>
    <w:multiLevelType w:val="multilevel"/>
    <w:tmpl w:val="E3B6526E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49"/>
    <w:rsid w:val="00025620"/>
    <w:rsid w:val="00241449"/>
    <w:rsid w:val="00B51706"/>
    <w:rsid w:val="00E546FE"/>
    <w:rsid w:val="00F3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D7D5E"/>
  <w15:docId w15:val="{D79A825D-F354-416A-9710-89FF7E2C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Tiu10">
    <w:name w:val="Tiêu đề #1"/>
    <w:basedOn w:val="Normal"/>
    <w:link w:val="Tiu1"/>
    <w:pPr>
      <w:spacing w:line="326" w:lineRule="auto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Vnbnnidung0">
    <w:name w:val="Văn bản nội dung"/>
    <w:basedOn w:val="Normal"/>
    <w:link w:val="Vnbnnidung"/>
    <w:pPr>
      <w:spacing w:line="326" w:lineRule="auto"/>
    </w:pPr>
    <w:rPr>
      <w:rFonts w:ascii="Times New Roman" w:eastAsia="Times New Roman" w:hAnsi="Times New Roman"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1ar2YsL+VOdzp0yBa6IMGtt7cw==">CgMxLjA4AHIhMUEwTlhJMXVHam5TUW9PWWk2dWNkWmlDWm9EVTA0cHpE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Thu Giang</dc:creator>
  <cp:lastModifiedBy>Nguyen Thi Thu Giang</cp:lastModifiedBy>
  <cp:revision>2</cp:revision>
  <dcterms:created xsi:type="dcterms:W3CDTF">2026-03-18T07:06:00Z</dcterms:created>
  <dcterms:modified xsi:type="dcterms:W3CDTF">2026-03-18T07:06:00Z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17c8e7de-c031-4925-8f69-45a75d02d562</vt:lpwstr>
  </property>
</Properties>
</file>