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93251" w:rsidRPr="00933025" w:rsidRDefault="00933025" w:rsidP="000F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547"/>
        </w:tabs>
        <w:spacing w:after="120" w:line="360" w:lineRule="auto"/>
        <w:jc w:val="both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933025">
        <w:rPr>
          <w:rFonts w:ascii="Arial" w:hAnsi="Arial" w:cs="Arial"/>
          <w:b/>
          <w:color w:val="010000"/>
          <w:sz w:val="20"/>
        </w:rPr>
        <w:t xml:space="preserve">GLC: </w:t>
      </w:r>
      <w:r w:rsidRPr="00933025">
        <w:rPr>
          <w:rFonts w:ascii="Arial" w:hAnsi="Arial" w:cs="Arial"/>
          <w:b/>
          <w:bCs/>
          <w:color w:val="010000"/>
          <w:sz w:val="20"/>
        </w:rPr>
        <w:t>Board Resolution</w:t>
      </w:r>
    </w:p>
    <w:p w14:paraId="00000002" w14:textId="0E0BEB6D" w:rsidR="00F93251" w:rsidRPr="00933025" w:rsidRDefault="00933025" w:rsidP="000F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5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3025">
        <w:rPr>
          <w:rFonts w:ascii="Arial" w:hAnsi="Arial" w:cs="Arial"/>
          <w:color w:val="010000"/>
          <w:sz w:val="20"/>
        </w:rPr>
        <w:t xml:space="preserve">On March 28, 2026, Lao </w:t>
      </w:r>
      <w:proofErr w:type="spellStart"/>
      <w:r w:rsidRPr="00933025">
        <w:rPr>
          <w:rFonts w:ascii="Arial" w:hAnsi="Arial" w:cs="Arial"/>
          <w:color w:val="010000"/>
          <w:sz w:val="20"/>
        </w:rPr>
        <w:t>Cai</w:t>
      </w:r>
      <w:proofErr w:type="spellEnd"/>
      <w:r w:rsidRPr="00933025">
        <w:rPr>
          <w:rFonts w:ascii="Arial" w:hAnsi="Arial" w:cs="Arial"/>
          <w:color w:val="010000"/>
          <w:sz w:val="20"/>
        </w:rPr>
        <w:t xml:space="preserve"> Gold Joint Stock Company announced Resolution No. 04/2026/NQ-HDQT as follows:</w:t>
      </w:r>
    </w:p>
    <w:p w14:paraId="00000003" w14:textId="3AB62DB0" w:rsidR="00F93251" w:rsidRPr="00933025" w:rsidRDefault="00933025" w:rsidP="000F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454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3025">
        <w:rPr>
          <w:rFonts w:ascii="Arial" w:hAnsi="Arial" w:cs="Arial"/>
          <w:color w:val="010000"/>
          <w:sz w:val="20"/>
        </w:rPr>
        <w:t xml:space="preserve">Article 1: Approve the change of the time to organize the Annual General Meeting 2026 of Lao </w:t>
      </w:r>
      <w:proofErr w:type="spellStart"/>
      <w:r w:rsidRPr="00933025">
        <w:rPr>
          <w:rFonts w:ascii="Arial" w:hAnsi="Arial" w:cs="Arial"/>
          <w:color w:val="010000"/>
          <w:sz w:val="20"/>
        </w:rPr>
        <w:t>Cai</w:t>
      </w:r>
      <w:proofErr w:type="spellEnd"/>
      <w:r w:rsidRPr="00933025">
        <w:rPr>
          <w:rFonts w:ascii="Arial" w:hAnsi="Arial" w:cs="Arial"/>
          <w:color w:val="010000"/>
          <w:sz w:val="20"/>
        </w:rPr>
        <w:t xml:space="preserve"> Gold Joint Stock Company with contents as follows:</w:t>
      </w:r>
    </w:p>
    <w:p w14:paraId="00000004" w14:textId="75FD4FA5" w:rsidR="00F93251" w:rsidRPr="00933025" w:rsidRDefault="00933025" w:rsidP="000F04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97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3025">
        <w:rPr>
          <w:rFonts w:ascii="Arial" w:hAnsi="Arial" w:cs="Arial"/>
          <w:color w:val="010000"/>
          <w:sz w:val="20"/>
        </w:rPr>
        <w:t xml:space="preserve">Postpone the time to organize the Annual General Meeting 2026 of Lao </w:t>
      </w:r>
      <w:proofErr w:type="spellStart"/>
      <w:r w:rsidRPr="00933025">
        <w:rPr>
          <w:rFonts w:ascii="Arial" w:hAnsi="Arial" w:cs="Arial"/>
          <w:color w:val="010000"/>
          <w:sz w:val="20"/>
        </w:rPr>
        <w:t>Cai</w:t>
      </w:r>
      <w:proofErr w:type="spellEnd"/>
      <w:r w:rsidRPr="00933025">
        <w:rPr>
          <w:rFonts w:ascii="Arial" w:hAnsi="Arial" w:cs="Arial"/>
          <w:color w:val="010000"/>
          <w:sz w:val="20"/>
        </w:rPr>
        <w:t xml:space="preserve"> Gold Joint Stock Company for more time to prepare the content to be presented at the General Meeting thoroughly.</w:t>
      </w:r>
    </w:p>
    <w:p w14:paraId="00000005" w14:textId="11E5559F" w:rsidR="00F93251" w:rsidRPr="00933025" w:rsidRDefault="00933025" w:rsidP="000F04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"/>
          <w:tab w:val="left" w:pos="99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3025">
        <w:rPr>
          <w:rFonts w:ascii="Arial" w:hAnsi="Arial" w:cs="Arial"/>
          <w:color w:val="010000"/>
          <w:sz w:val="20"/>
        </w:rPr>
        <w:t>The time to organize the Annual General Meeting 2026 will be decided by the Board of Directors at a suitable time, but no later than June 30, 2026.</w:t>
      </w:r>
    </w:p>
    <w:p w14:paraId="00000006" w14:textId="77FBD658" w:rsidR="00F93251" w:rsidRPr="00933025" w:rsidRDefault="00933025" w:rsidP="000F0497">
      <w:pPr>
        <w:pBdr>
          <w:top w:val="nil"/>
          <w:left w:val="nil"/>
          <w:bottom w:val="nil"/>
          <w:right w:val="nil"/>
          <w:between w:val="nil"/>
        </w:pBdr>
        <w:tabs>
          <w:tab w:val="left" w:pos="432"/>
        </w:tabs>
        <w:spacing w:after="120" w:line="360" w:lineRule="auto"/>
        <w:jc w:val="both"/>
        <w:rPr>
          <w:rFonts w:ascii="Arial" w:eastAsia="Arial" w:hAnsi="Arial" w:cs="Arial"/>
          <w:color w:val="010000"/>
          <w:sz w:val="20"/>
          <w:szCs w:val="20"/>
        </w:rPr>
      </w:pPr>
      <w:r w:rsidRPr="00933025">
        <w:rPr>
          <w:rFonts w:ascii="Arial" w:hAnsi="Arial" w:cs="Arial"/>
          <w:color w:val="010000"/>
          <w:sz w:val="20"/>
        </w:rPr>
        <w:t xml:space="preserve">Article 2: This </w:t>
      </w:r>
      <w:r w:rsidR="000F0497">
        <w:rPr>
          <w:rFonts w:ascii="Arial" w:hAnsi="Arial" w:cs="Arial"/>
          <w:color w:val="010000"/>
          <w:sz w:val="20"/>
        </w:rPr>
        <w:t xml:space="preserve">Board </w:t>
      </w:r>
      <w:r w:rsidRPr="00933025">
        <w:rPr>
          <w:rFonts w:ascii="Arial" w:hAnsi="Arial" w:cs="Arial"/>
          <w:color w:val="010000"/>
          <w:sz w:val="20"/>
        </w:rPr>
        <w:t>Resolution takes effect from the date of its signing. The Board of Directors, member</w:t>
      </w:r>
      <w:r w:rsidR="000F0497">
        <w:rPr>
          <w:rFonts w:ascii="Arial" w:hAnsi="Arial" w:cs="Arial"/>
          <w:color w:val="010000"/>
          <w:sz w:val="20"/>
        </w:rPr>
        <w:t>s of the Board of Directors and</w:t>
      </w:r>
      <w:bookmarkStart w:id="0" w:name="_GoBack"/>
      <w:bookmarkEnd w:id="0"/>
      <w:r w:rsidRPr="00933025">
        <w:rPr>
          <w:rFonts w:ascii="Arial" w:hAnsi="Arial" w:cs="Arial"/>
          <w:color w:val="010000"/>
          <w:sz w:val="20"/>
        </w:rPr>
        <w:t xml:space="preserve"> Executive Board and relevant individuals are responsible for implementing this Resolution.</w:t>
      </w:r>
    </w:p>
    <w:sectPr w:rsidR="00F93251" w:rsidRPr="00933025" w:rsidSect="00933025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12028AD9-16D0-44AB-99F2-529E2881FFA8}"/>
    <w:embedBold r:id="rId2" w:fontKey="{F72DBF8B-2835-4E9C-9C10-469F8893699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2C96C10-4241-4D8D-9C9D-5DD2358388CC}"/>
  </w:font>
  <w:font w:name="Aptos Display">
    <w:altName w:val="Times New Roman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6C03F4"/>
    <w:multiLevelType w:val="multilevel"/>
    <w:tmpl w:val="CF300B12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251"/>
    <w:rsid w:val="000F0497"/>
    <w:rsid w:val="00933025"/>
    <w:rsid w:val="00F9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2ED4B"/>
  <w15:docId w15:val="{A6E6E8F4-0002-4AD8-9D73-3C67B80ED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elvetica Neue" w:eastAsia="Helvetica Neue" w:hAnsi="Helvetica Neue" w:cs="Helvetica Neue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shd w:val="clear" w:color="auto" w:fill="auto"/>
    </w:rPr>
  </w:style>
  <w:style w:type="character" w:customStyle="1" w:styleId="Bodytext2">
    <w:name w:val="Body text (2)_"/>
    <w:basedOn w:val="DefaultParagraphFont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paragraph" w:styleId="BodyText">
    <w:name w:val="Body Text"/>
    <w:link w:val="BodyTextChar"/>
    <w:qFormat/>
    <w:pPr>
      <w:spacing w:line="30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30">
    <w:name w:val="Body text (3)"/>
    <w:link w:val="Bodytext3"/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40">
    <w:name w:val="Body text (4)"/>
    <w:link w:val="Bodytext4"/>
    <w:pPr>
      <w:ind w:firstLine="160"/>
    </w:pPr>
    <w:rPr>
      <w:rFonts w:ascii="Arial" w:eastAsia="Arial" w:hAnsi="Arial" w:cs="Arial"/>
      <w:sz w:val="50"/>
      <w:szCs w:val="50"/>
    </w:rPr>
  </w:style>
  <w:style w:type="paragraph" w:customStyle="1" w:styleId="Bodytext20">
    <w:name w:val="Body text (2)"/>
    <w:link w:val="Bodytext2"/>
    <w:rPr>
      <w:rFonts w:ascii="Arial" w:eastAsia="Arial" w:hAnsi="Arial" w:cs="Arial"/>
      <w:sz w:val="19"/>
      <w:szCs w:val="19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jmLiupdC1Mel00D6ewI8KKhJpA==">CgMxLjA4AHIhMV9IT3dpYVh1U1J5SXJ3alV6U05ENGNFSHNKRUxRRXVD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surfa</dc:creator>
  <cp:lastModifiedBy>Nguyen Duc Quan</cp:lastModifiedBy>
  <cp:revision>2</cp:revision>
  <dcterms:created xsi:type="dcterms:W3CDTF">2026-04-01T04:17:00Z</dcterms:created>
  <dcterms:modified xsi:type="dcterms:W3CDTF">2026-04-01T04:17:00Z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1e365712-4b36-4fa9-a24e-ab773913c04c</vt:lpwstr>
  </property>
</Properties>
</file>