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26FEF" w:rsidRPr="001A07F0" w:rsidRDefault="001A07F0" w:rsidP="005D4887">
      <w:pPr>
        <w:pBdr>
          <w:top w:val="nil"/>
          <w:left w:val="nil"/>
          <w:bottom w:val="nil"/>
          <w:right w:val="nil"/>
          <w:between w:val="nil"/>
        </w:pBdr>
        <w:tabs>
          <w:tab w:val="left" w:pos="720"/>
          <w:tab w:val="left" w:pos="6088"/>
        </w:tabs>
        <w:spacing w:after="120" w:line="360" w:lineRule="auto"/>
        <w:jc w:val="both"/>
        <w:rPr>
          <w:rFonts w:ascii="Arial" w:eastAsia="Arial" w:hAnsi="Arial" w:cs="Arial"/>
          <w:b/>
          <w:bCs/>
          <w:color w:val="010000"/>
          <w:sz w:val="20"/>
          <w:szCs w:val="20"/>
        </w:rPr>
      </w:pPr>
      <w:r w:rsidRPr="001A07F0">
        <w:rPr>
          <w:rFonts w:ascii="Arial" w:hAnsi="Arial" w:cs="Arial"/>
          <w:b/>
          <w:color w:val="010000"/>
          <w:sz w:val="20"/>
        </w:rPr>
        <w:t>SEP</w:t>
      </w:r>
      <w:r w:rsidRPr="000309CE">
        <w:rPr>
          <w:rFonts w:ascii="Arial" w:hAnsi="Arial" w:cs="Arial"/>
          <w:b/>
          <w:color w:val="010000"/>
          <w:sz w:val="20"/>
        </w:rPr>
        <w:t>:</w:t>
      </w:r>
      <w:r w:rsidRPr="001A07F0">
        <w:rPr>
          <w:rFonts w:ascii="Arial" w:hAnsi="Arial" w:cs="Arial"/>
          <w:b/>
          <w:color w:val="010000"/>
          <w:sz w:val="20"/>
        </w:rPr>
        <w:t xml:space="preserve"> </w:t>
      </w:r>
      <w:r w:rsidRPr="001A07F0">
        <w:rPr>
          <w:rFonts w:ascii="Arial" w:hAnsi="Arial" w:cs="Arial"/>
          <w:b/>
          <w:bCs/>
          <w:color w:val="010000"/>
          <w:sz w:val="20"/>
        </w:rPr>
        <w:t>Board Resolution</w:t>
      </w:r>
    </w:p>
    <w:p w14:paraId="00000002" w14:textId="437199DA" w:rsidR="00B26FEF" w:rsidRPr="001A07F0" w:rsidRDefault="001A07F0" w:rsidP="005D4887">
      <w:pPr>
        <w:pBdr>
          <w:top w:val="nil"/>
          <w:left w:val="nil"/>
          <w:bottom w:val="nil"/>
          <w:right w:val="nil"/>
          <w:between w:val="nil"/>
        </w:pBdr>
        <w:tabs>
          <w:tab w:val="left" w:pos="720"/>
          <w:tab w:val="left" w:pos="6088"/>
        </w:tabs>
        <w:spacing w:after="120" w:line="360" w:lineRule="auto"/>
        <w:jc w:val="both"/>
        <w:rPr>
          <w:rFonts w:ascii="Arial" w:eastAsia="Arial" w:hAnsi="Arial" w:cs="Arial"/>
          <w:color w:val="010000"/>
          <w:sz w:val="20"/>
          <w:szCs w:val="20"/>
        </w:rPr>
      </w:pPr>
      <w:r w:rsidRPr="001A07F0">
        <w:rPr>
          <w:rFonts w:ascii="Arial" w:hAnsi="Arial" w:cs="Arial"/>
          <w:color w:val="010000"/>
          <w:sz w:val="20"/>
        </w:rPr>
        <w:t xml:space="preserve">On </w:t>
      </w:r>
      <w:r w:rsidRPr="000309CE">
        <w:rPr>
          <w:rFonts w:ascii="Arial" w:hAnsi="Arial" w:cs="Arial"/>
          <w:color w:val="010000"/>
          <w:sz w:val="20"/>
        </w:rPr>
        <w:t>April</w:t>
      </w:r>
      <w:r w:rsidRPr="001A07F0">
        <w:rPr>
          <w:rFonts w:ascii="Arial" w:hAnsi="Arial" w:cs="Arial"/>
          <w:color w:val="010000"/>
          <w:sz w:val="20"/>
        </w:rPr>
        <w:t xml:space="preserve"> </w:t>
      </w:r>
      <w:r w:rsidRPr="000309CE">
        <w:rPr>
          <w:rFonts w:ascii="Arial" w:hAnsi="Arial" w:cs="Arial"/>
          <w:color w:val="010000"/>
          <w:sz w:val="20"/>
        </w:rPr>
        <w:t>14</w:t>
      </w:r>
      <w:r w:rsidRPr="001A07F0">
        <w:rPr>
          <w:rFonts w:ascii="Arial" w:hAnsi="Arial" w:cs="Arial"/>
          <w:color w:val="010000"/>
          <w:sz w:val="20"/>
        </w:rPr>
        <w:t xml:space="preserve">, </w:t>
      </w:r>
      <w:r w:rsidRPr="000309CE">
        <w:rPr>
          <w:rFonts w:ascii="Arial" w:hAnsi="Arial" w:cs="Arial"/>
          <w:color w:val="010000"/>
          <w:sz w:val="20"/>
        </w:rPr>
        <w:t>2026</w:t>
      </w:r>
      <w:r w:rsidRPr="001A07F0">
        <w:rPr>
          <w:rFonts w:ascii="Arial" w:hAnsi="Arial" w:cs="Arial"/>
          <w:color w:val="010000"/>
          <w:sz w:val="20"/>
        </w:rPr>
        <w:t xml:space="preserve">, Quang Tri general trading Joint Stock Company announced Resolution No. </w:t>
      </w:r>
      <w:r w:rsidRPr="000309CE">
        <w:rPr>
          <w:rFonts w:ascii="Arial" w:hAnsi="Arial" w:cs="Arial"/>
          <w:color w:val="010000"/>
          <w:sz w:val="20"/>
        </w:rPr>
        <w:t>22</w:t>
      </w:r>
      <w:r w:rsidRPr="001A07F0">
        <w:rPr>
          <w:rFonts w:ascii="Arial" w:hAnsi="Arial" w:cs="Arial"/>
          <w:color w:val="010000"/>
          <w:sz w:val="20"/>
        </w:rPr>
        <w:t>/</w:t>
      </w:r>
      <w:r w:rsidRPr="000309CE">
        <w:rPr>
          <w:rFonts w:ascii="Arial" w:hAnsi="Arial" w:cs="Arial"/>
          <w:color w:val="010000"/>
          <w:sz w:val="20"/>
        </w:rPr>
        <w:t>2026</w:t>
      </w:r>
      <w:r w:rsidRPr="001A07F0">
        <w:rPr>
          <w:rFonts w:ascii="Arial" w:hAnsi="Arial" w:cs="Arial"/>
          <w:color w:val="010000"/>
          <w:sz w:val="20"/>
        </w:rPr>
        <w:t>/NQ-HDQT on approving a proposal to obtain a long-term loan from Military Commercial Joint Stock Bank - Quang Tri Branch, as follows</w:t>
      </w:r>
      <w:r w:rsidRPr="000309CE">
        <w:rPr>
          <w:rFonts w:ascii="Arial" w:hAnsi="Arial" w:cs="Arial"/>
          <w:color w:val="010000"/>
          <w:sz w:val="20"/>
        </w:rPr>
        <w:t>:</w:t>
      </w:r>
    </w:p>
    <w:p w14:paraId="00000003" w14:textId="77777777" w:rsidR="00B26FEF" w:rsidRPr="001A07F0" w:rsidRDefault="001A07F0" w:rsidP="005D48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A07F0">
        <w:rPr>
          <w:rFonts w:ascii="Arial" w:hAnsi="Arial" w:cs="Arial"/>
          <w:color w:val="010000"/>
          <w:sz w:val="20"/>
        </w:rPr>
        <w:t xml:space="preserve">Article </w:t>
      </w:r>
      <w:r w:rsidRPr="000309CE">
        <w:rPr>
          <w:rFonts w:ascii="Arial" w:hAnsi="Arial" w:cs="Arial"/>
          <w:color w:val="010000"/>
          <w:sz w:val="20"/>
        </w:rPr>
        <w:t>1</w:t>
      </w:r>
      <w:r w:rsidRPr="001A07F0">
        <w:rPr>
          <w:rFonts w:ascii="Arial" w:hAnsi="Arial" w:cs="Arial"/>
          <w:color w:val="010000"/>
          <w:sz w:val="20"/>
        </w:rPr>
        <w:t>. Approve the proposal to obtain a long-term loan from Military Commercial Joint Stock Bank - Quang Tri Branch with the following main contents</w:t>
      </w:r>
      <w:r w:rsidRPr="000309CE">
        <w:rPr>
          <w:rFonts w:ascii="Arial" w:hAnsi="Arial" w:cs="Arial"/>
          <w:color w:val="010000"/>
          <w:sz w:val="20"/>
        </w:rPr>
        <w:t>:</w:t>
      </w:r>
    </w:p>
    <w:p w14:paraId="00000004" w14:textId="77777777" w:rsidR="00B26FEF" w:rsidRPr="001A07F0" w:rsidRDefault="001A07F0" w:rsidP="005D48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0309CE">
        <w:rPr>
          <w:rFonts w:ascii="Arial" w:hAnsi="Arial" w:cs="Arial"/>
          <w:color w:val="010000"/>
          <w:sz w:val="20"/>
        </w:rPr>
        <w:t>1.1</w:t>
      </w:r>
      <w:r w:rsidRPr="001A07F0">
        <w:rPr>
          <w:rFonts w:ascii="Arial" w:hAnsi="Arial" w:cs="Arial"/>
          <w:color w:val="010000"/>
          <w:sz w:val="20"/>
        </w:rPr>
        <w:t xml:space="preserve"> Proposal contents</w:t>
      </w:r>
      <w:r w:rsidRPr="000309CE">
        <w:rPr>
          <w:rFonts w:ascii="Arial" w:hAnsi="Arial" w:cs="Arial"/>
          <w:color w:val="010000"/>
          <w:sz w:val="20"/>
        </w:rPr>
        <w:t>:</w:t>
      </w:r>
    </w:p>
    <w:p w14:paraId="00000005" w14:textId="24D041FB" w:rsidR="00B26FEF" w:rsidRPr="001A07F0" w:rsidRDefault="001A07F0" w:rsidP="005D4887">
      <w:pPr>
        <w:numPr>
          <w:ilvl w:val="0"/>
          <w:numId w:val="1"/>
        </w:numPr>
        <w:pBdr>
          <w:top w:val="nil"/>
          <w:left w:val="nil"/>
          <w:bottom w:val="nil"/>
          <w:right w:val="nil"/>
          <w:between w:val="nil"/>
        </w:pBdr>
        <w:tabs>
          <w:tab w:val="left" w:pos="720"/>
          <w:tab w:val="left" w:pos="1322"/>
        </w:tabs>
        <w:spacing w:after="120" w:line="360" w:lineRule="auto"/>
        <w:jc w:val="both"/>
        <w:rPr>
          <w:rFonts w:ascii="Arial" w:eastAsia="Arial" w:hAnsi="Arial" w:cs="Arial"/>
          <w:color w:val="010000"/>
          <w:sz w:val="20"/>
          <w:szCs w:val="20"/>
        </w:rPr>
      </w:pPr>
      <w:r w:rsidRPr="001A07F0">
        <w:rPr>
          <w:rFonts w:ascii="Arial" w:hAnsi="Arial" w:cs="Arial"/>
          <w:color w:val="010000"/>
          <w:sz w:val="20"/>
        </w:rPr>
        <w:t>Loan limit</w:t>
      </w:r>
      <w:r w:rsidRPr="000309CE">
        <w:rPr>
          <w:rFonts w:ascii="Arial" w:hAnsi="Arial" w:cs="Arial"/>
          <w:color w:val="010000"/>
          <w:sz w:val="20"/>
        </w:rPr>
        <w:t>:</w:t>
      </w:r>
      <w:r w:rsidRPr="001A07F0">
        <w:rPr>
          <w:rFonts w:ascii="Arial" w:hAnsi="Arial" w:cs="Arial"/>
          <w:color w:val="010000"/>
          <w:sz w:val="20"/>
        </w:rPr>
        <w:t xml:space="preserve"> VND</w:t>
      </w:r>
      <w:r w:rsidRPr="000309CE">
        <w:rPr>
          <w:rFonts w:ascii="Arial" w:hAnsi="Arial" w:cs="Arial"/>
          <w:color w:val="010000"/>
          <w:sz w:val="20"/>
        </w:rPr>
        <w:t>14,039,443,911</w:t>
      </w:r>
      <w:r w:rsidRPr="001A07F0">
        <w:rPr>
          <w:rFonts w:ascii="Arial" w:hAnsi="Arial" w:cs="Arial"/>
          <w:color w:val="010000"/>
          <w:sz w:val="20"/>
        </w:rPr>
        <w:t xml:space="preserve"> </w:t>
      </w:r>
    </w:p>
    <w:p w14:paraId="00000006" w14:textId="1355EB84" w:rsidR="00B26FEF" w:rsidRPr="001A07F0" w:rsidRDefault="001A07F0" w:rsidP="005D4887">
      <w:pPr>
        <w:numPr>
          <w:ilvl w:val="0"/>
          <w:numId w:val="1"/>
        </w:numPr>
        <w:pBdr>
          <w:top w:val="nil"/>
          <w:left w:val="nil"/>
          <w:bottom w:val="nil"/>
          <w:right w:val="nil"/>
          <w:between w:val="nil"/>
        </w:pBdr>
        <w:tabs>
          <w:tab w:val="left" w:pos="720"/>
          <w:tab w:val="left" w:pos="1322"/>
        </w:tabs>
        <w:spacing w:after="120" w:line="360" w:lineRule="auto"/>
        <w:jc w:val="both"/>
        <w:rPr>
          <w:rFonts w:ascii="Arial" w:eastAsia="Arial" w:hAnsi="Arial" w:cs="Arial"/>
          <w:color w:val="010000"/>
          <w:sz w:val="20"/>
          <w:szCs w:val="20"/>
        </w:rPr>
      </w:pPr>
      <w:r w:rsidRPr="001A07F0">
        <w:rPr>
          <w:rFonts w:ascii="Arial" w:hAnsi="Arial" w:cs="Arial"/>
          <w:color w:val="010000"/>
          <w:sz w:val="20"/>
        </w:rPr>
        <w:t>L/C issuance limit (excluding export L/C) (</w:t>
      </w:r>
      <w:r w:rsidRPr="000309CE">
        <w:rPr>
          <w:rFonts w:ascii="Arial" w:hAnsi="Arial" w:cs="Arial"/>
          <w:color w:val="010000"/>
          <w:sz w:val="20"/>
        </w:rPr>
        <w:t>7</w:t>
      </w:r>
      <w:r w:rsidRPr="001A07F0">
        <w:rPr>
          <w:rFonts w:ascii="Arial" w:hAnsi="Arial" w:cs="Arial"/>
          <w:color w:val="010000"/>
          <w:sz w:val="20"/>
        </w:rPr>
        <w:t>)</w:t>
      </w:r>
      <w:r w:rsidRPr="000309CE">
        <w:rPr>
          <w:rFonts w:ascii="Arial" w:hAnsi="Arial" w:cs="Arial"/>
          <w:color w:val="010000"/>
          <w:sz w:val="20"/>
        </w:rPr>
        <w:t>:</w:t>
      </w:r>
      <w:r w:rsidRPr="001A07F0">
        <w:rPr>
          <w:rFonts w:ascii="Arial" w:hAnsi="Arial" w:cs="Arial"/>
          <w:color w:val="010000"/>
          <w:sz w:val="20"/>
        </w:rPr>
        <w:t xml:space="preserve"> VND</w:t>
      </w:r>
      <w:r w:rsidRPr="000309CE">
        <w:rPr>
          <w:rFonts w:ascii="Arial" w:hAnsi="Arial" w:cs="Arial"/>
          <w:color w:val="010000"/>
          <w:sz w:val="20"/>
        </w:rPr>
        <w:t>8,151,942,004</w:t>
      </w:r>
      <w:r w:rsidRPr="001A07F0">
        <w:rPr>
          <w:rFonts w:ascii="Arial" w:hAnsi="Arial" w:cs="Arial"/>
          <w:color w:val="010000"/>
          <w:sz w:val="20"/>
        </w:rPr>
        <w:t xml:space="preserve"> </w:t>
      </w:r>
    </w:p>
    <w:p w14:paraId="00000007" w14:textId="77777777" w:rsidR="00B26FEF" w:rsidRPr="001A07F0" w:rsidRDefault="001A07F0" w:rsidP="005D4887">
      <w:pPr>
        <w:numPr>
          <w:ilvl w:val="0"/>
          <w:numId w:val="1"/>
        </w:numPr>
        <w:pBdr>
          <w:top w:val="nil"/>
          <w:left w:val="nil"/>
          <w:bottom w:val="nil"/>
          <w:right w:val="nil"/>
          <w:between w:val="nil"/>
        </w:pBdr>
        <w:tabs>
          <w:tab w:val="left" w:pos="720"/>
          <w:tab w:val="left" w:pos="1327"/>
        </w:tabs>
        <w:spacing w:after="120" w:line="360" w:lineRule="auto"/>
        <w:jc w:val="both"/>
        <w:rPr>
          <w:rFonts w:ascii="Arial" w:eastAsia="Arial" w:hAnsi="Arial" w:cs="Arial"/>
          <w:color w:val="010000"/>
          <w:sz w:val="20"/>
          <w:szCs w:val="20"/>
        </w:rPr>
      </w:pPr>
      <w:r w:rsidRPr="001A07F0">
        <w:rPr>
          <w:rFonts w:ascii="Arial" w:hAnsi="Arial" w:cs="Arial"/>
          <w:color w:val="010000"/>
          <w:sz w:val="20"/>
        </w:rPr>
        <w:t>Purpose</w:t>
      </w:r>
      <w:r w:rsidRPr="000309CE">
        <w:rPr>
          <w:rFonts w:ascii="Arial" w:hAnsi="Arial" w:cs="Arial"/>
          <w:color w:val="010000"/>
          <w:sz w:val="20"/>
        </w:rPr>
        <w:t>:</w:t>
      </w:r>
      <w:r w:rsidRPr="001A07F0">
        <w:rPr>
          <w:rFonts w:ascii="Arial" w:hAnsi="Arial" w:cs="Arial"/>
          <w:color w:val="010000"/>
          <w:sz w:val="20"/>
        </w:rPr>
        <w:t xml:space="preserve"> To provide credit for the Customer to invest in machinery and equipment to increase the production capacity of compressed wood pellets to </w:t>
      </w:r>
      <w:r w:rsidRPr="000309CE">
        <w:rPr>
          <w:rFonts w:ascii="Arial" w:hAnsi="Arial" w:cs="Arial"/>
          <w:color w:val="010000"/>
          <w:sz w:val="20"/>
        </w:rPr>
        <w:t>10,000</w:t>
      </w:r>
      <w:r w:rsidRPr="001A07F0">
        <w:rPr>
          <w:rFonts w:ascii="Arial" w:hAnsi="Arial" w:cs="Arial"/>
          <w:color w:val="010000"/>
          <w:sz w:val="20"/>
        </w:rPr>
        <w:t xml:space="preserve"> tons/month at Cam Lo Energy Pellet Factory.</w:t>
      </w:r>
    </w:p>
    <w:p w14:paraId="00000008" w14:textId="77777777" w:rsidR="00B26FEF" w:rsidRPr="001A07F0" w:rsidRDefault="001A07F0" w:rsidP="005D4887">
      <w:pPr>
        <w:numPr>
          <w:ilvl w:val="0"/>
          <w:numId w:val="1"/>
        </w:numPr>
        <w:pBdr>
          <w:top w:val="nil"/>
          <w:left w:val="nil"/>
          <w:bottom w:val="nil"/>
          <w:right w:val="nil"/>
          <w:between w:val="nil"/>
        </w:pBdr>
        <w:tabs>
          <w:tab w:val="left" w:pos="720"/>
          <w:tab w:val="left" w:pos="1402"/>
        </w:tabs>
        <w:spacing w:after="120" w:line="360" w:lineRule="auto"/>
        <w:jc w:val="both"/>
        <w:rPr>
          <w:rFonts w:ascii="Arial" w:eastAsia="Arial" w:hAnsi="Arial" w:cs="Arial"/>
          <w:color w:val="010000"/>
          <w:sz w:val="20"/>
          <w:szCs w:val="20"/>
        </w:rPr>
      </w:pPr>
      <w:r w:rsidRPr="001A07F0">
        <w:rPr>
          <w:rFonts w:ascii="Arial" w:hAnsi="Arial" w:cs="Arial"/>
          <w:color w:val="010000"/>
          <w:sz w:val="20"/>
        </w:rPr>
        <w:t>Loan term</w:t>
      </w:r>
      <w:r w:rsidRPr="000309CE">
        <w:rPr>
          <w:rFonts w:ascii="Arial" w:hAnsi="Arial" w:cs="Arial"/>
          <w:color w:val="010000"/>
          <w:sz w:val="20"/>
        </w:rPr>
        <w:t>:</w:t>
      </w:r>
      <w:r w:rsidRPr="001A07F0">
        <w:rPr>
          <w:rFonts w:ascii="Arial" w:hAnsi="Arial" w:cs="Arial"/>
          <w:color w:val="010000"/>
          <w:sz w:val="20"/>
        </w:rPr>
        <w:t xml:space="preserve"> </w:t>
      </w:r>
      <w:r w:rsidRPr="000309CE">
        <w:rPr>
          <w:rFonts w:ascii="Arial" w:hAnsi="Arial" w:cs="Arial"/>
          <w:color w:val="010000"/>
          <w:sz w:val="20"/>
        </w:rPr>
        <w:t>84</w:t>
      </w:r>
      <w:r w:rsidRPr="001A07F0">
        <w:rPr>
          <w:rFonts w:ascii="Arial" w:hAnsi="Arial" w:cs="Arial"/>
          <w:color w:val="010000"/>
          <w:sz w:val="20"/>
        </w:rPr>
        <w:t xml:space="preserve"> months from the day following the date of the first disbursement.</w:t>
      </w:r>
    </w:p>
    <w:p w14:paraId="00000009" w14:textId="77777777" w:rsidR="00B26FEF" w:rsidRPr="001A07F0" w:rsidRDefault="001A07F0" w:rsidP="005D4887">
      <w:pPr>
        <w:numPr>
          <w:ilvl w:val="0"/>
          <w:numId w:val="1"/>
        </w:numPr>
        <w:pBdr>
          <w:top w:val="nil"/>
          <w:left w:val="nil"/>
          <w:bottom w:val="nil"/>
          <w:right w:val="nil"/>
          <w:between w:val="nil"/>
        </w:pBdr>
        <w:tabs>
          <w:tab w:val="left" w:pos="720"/>
          <w:tab w:val="left" w:pos="1402"/>
        </w:tabs>
        <w:spacing w:after="120" w:line="360" w:lineRule="auto"/>
        <w:jc w:val="both"/>
        <w:rPr>
          <w:rFonts w:ascii="Arial" w:eastAsia="Arial" w:hAnsi="Arial" w:cs="Arial"/>
          <w:color w:val="010000"/>
          <w:sz w:val="20"/>
          <w:szCs w:val="20"/>
        </w:rPr>
      </w:pPr>
      <w:r w:rsidRPr="001A07F0">
        <w:rPr>
          <w:rFonts w:ascii="Arial" w:hAnsi="Arial" w:cs="Arial"/>
          <w:color w:val="010000"/>
          <w:sz w:val="20"/>
        </w:rPr>
        <w:t>Capital withdrawal period</w:t>
      </w:r>
      <w:r w:rsidRPr="000309CE">
        <w:rPr>
          <w:rFonts w:ascii="Arial" w:hAnsi="Arial" w:cs="Arial"/>
          <w:color w:val="010000"/>
          <w:sz w:val="20"/>
        </w:rPr>
        <w:t>:</w:t>
      </w:r>
      <w:r w:rsidRPr="001A07F0">
        <w:rPr>
          <w:rFonts w:ascii="Arial" w:hAnsi="Arial" w:cs="Arial"/>
          <w:color w:val="010000"/>
          <w:sz w:val="20"/>
        </w:rPr>
        <w:t xml:space="preserve"> </w:t>
      </w:r>
      <w:r w:rsidRPr="000309CE">
        <w:rPr>
          <w:rFonts w:ascii="Arial" w:hAnsi="Arial" w:cs="Arial"/>
          <w:color w:val="010000"/>
          <w:sz w:val="20"/>
        </w:rPr>
        <w:t>12</w:t>
      </w:r>
      <w:r w:rsidRPr="001A07F0">
        <w:rPr>
          <w:rFonts w:ascii="Arial" w:hAnsi="Arial" w:cs="Arial"/>
          <w:color w:val="010000"/>
          <w:sz w:val="20"/>
        </w:rPr>
        <w:t xml:space="preserve"> months, from </w:t>
      </w:r>
      <w:r w:rsidRPr="000309CE">
        <w:rPr>
          <w:rFonts w:ascii="Arial" w:hAnsi="Arial" w:cs="Arial"/>
          <w:color w:val="010000"/>
          <w:sz w:val="20"/>
        </w:rPr>
        <w:t>March</w:t>
      </w:r>
      <w:r w:rsidRPr="001A07F0">
        <w:rPr>
          <w:rFonts w:ascii="Arial" w:hAnsi="Arial" w:cs="Arial"/>
          <w:color w:val="010000"/>
          <w:sz w:val="20"/>
        </w:rPr>
        <w:t xml:space="preserve"> </w:t>
      </w:r>
      <w:r w:rsidRPr="000309CE">
        <w:rPr>
          <w:rFonts w:ascii="Arial" w:hAnsi="Arial" w:cs="Arial"/>
          <w:color w:val="010000"/>
          <w:sz w:val="20"/>
        </w:rPr>
        <w:t>06</w:t>
      </w:r>
      <w:r w:rsidRPr="001A07F0">
        <w:rPr>
          <w:rFonts w:ascii="Arial" w:hAnsi="Arial" w:cs="Arial"/>
          <w:color w:val="010000"/>
          <w:sz w:val="20"/>
        </w:rPr>
        <w:t xml:space="preserve">, </w:t>
      </w:r>
      <w:r w:rsidRPr="000309CE">
        <w:rPr>
          <w:rFonts w:ascii="Arial" w:hAnsi="Arial" w:cs="Arial"/>
          <w:color w:val="010000"/>
          <w:sz w:val="20"/>
        </w:rPr>
        <w:t>2026</w:t>
      </w:r>
      <w:r w:rsidRPr="001A07F0">
        <w:rPr>
          <w:rFonts w:ascii="Arial" w:hAnsi="Arial" w:cs="Arial"/>
          <w:color w:val="010000"/>
          <w:sz w:val="20"/>
        </w:rPr>
        <w:t>.</w:t>
      </w:r>
    </w:p>
    <w:p w14:paraId="0000000A" w14:textId="77777777" w:rsidR="00B26FEF" w:rsidRPr="001A07F0" w:rsidRDefault="001A07F0" w:rsidP="005D4887">
      <w:pPr>
        <w:numPr>
          <w:ilvl w:val="0"/>
          <w:numId w:val="1"/>
        </w:numPr>
        <w:pBdr>
          <w:top w:val="nil"/>
          <w:left w:val="nil"/>
          <w:bottom w:val="nil"/>
          <w:right w:val="nil"/>
          <w:between w:val="nil"/>
        </w:pBdr>
        <w:tabs>
          <w:tab w:val="left" w:pos="720"/>
          <w:tab w:val="left" w:pos="1282"/>
        </w:tabs>
        <w:spacing w:after="120" w:line="360" w:lineRule="auto"/>
        <w:jc w:val="both"/>
        <w:rPr>
          <w:rFonts w:ascii="Arial" w:eastAsia="Arial" w:hAnsi="Arial" w:cs="Arial"/>
          <w:color w:val="010000"/>
          <w:sz w:val="20"/>
          <w:szCs w:val="20"/>
        </w:rPr>
      </w:pPr>
      <w:r w:rsidRPr="001A07F0">
        <w:rPr>
          <w:rFonts w:ascii="Arial" w:hAnsi="Arial" w:cs="Arial"/>
          <w:color w:val="010000"/>
          <w:sz w:val="20"/>
        </w:rPr>
        <w:t>Principal grace period</w:t>
      </w:r>
      <w:r w:rsidRPr="000309CE">
        <w:rPr>
          <w:rFonts w:ascii="Arial" w:hAnsi="Arial" w:cs="Arial"/>
          <w:color w:val="010000"/>
          <w:sz w:val="20"/>
        </w:rPr>
        <w:t>:</w:t>
      </w:r>
      <w:r w:rsidRPr="001A07F0">
        <w:rPr>
          <w:rFonts w:ascii="Arial" w:hAnsi="Arial" w:cs="Arial"/>
          <w:color w:val="010000"/>
          <w:sz w:val="20"/>
        </w:rPr>
        <w:t xml:space="preserve"> No grace period.</w:t>
      </w:r>
    </w:p>
    <w:p w14:paraId="0000000B" w14:textId="77777777" w:rsidR="00B26FEF" w:rsidRPr="001A07F0" w:rsidRDefault="001A07F0" w:rsidP="005D4887">
      <w:pPr>
        <w:numPr>
          <w:ilvl w:val="0"/>
          <w:numId w:val="1"/>
        </w:numPr>
        <w:pBdr>
          <w:top w:val="nil"/>
          <w:left w:val="nil"/>
          <w:bottom w:val="nil"/>
          <w:right w:val="nil"/>
          <w:between w:val="nil"/>
        </w:pBdr>
        <w:tabs>
          <w:tab w:val="left" w:pos="720"/>
          <w:tab w:val="left" w:pos="1282"/>
        </w:tabs>
        <w:spacing w:after="120" w:line="360" w:lineRule="auto"/>
        <w:jc w:val="both"/>
        <w:rPr>
          <w:rFonts w:ascii="Arial" w:eastAsia="Arial" w:hAnsi="Arial" w:cs="Arial"/>
          <w:color w:val="010000"/>
          <w:sz w:val="20"/>
          <w:szCs w:val="20"/>
        </w:rPr>
      </w:pPr>
      <w:r w:rsidRPr="001A07F0">
        <w:rPr>
          <w:rFonts w:ascii="Arial" w:hAnsi="Arial" w:cs="Arial"/>
          <w:color w:val="010000"/>
          <w:sz w:val="20"/>
        </w:rPr>
        <w:t>Interest grace period</w:t>
      </w:r>
      <w:r w:rsidRPr="000309CE">
        <w:rPr>
          <w:rFonts w:ascii="Arial" w:hAnsi="Arial" w:cs="Arial"/>
          <w:color w:val="010000"/>
          <w:sz w:val="20"/>
        </w:rPr>
        <w:t>:</w:t>
      </w:r>
      <w:r w:rsidRPr="001A07F0">
        <w:rPr>
          <w:rFonts w:ascii="Arial" w:hAnsi="Arial" w:cs="Arial"/>
          <w:color w:val="010000"/>
          <w:sz w:val="20"/>
        </w:rPr>
        <w:t xml:space="preserve"> No grace period.</w:t>
      </w:r>
    </w:p>
    <w:p w14:paraId="0000000C" w14:textId="77777777" w:rsidR="00B26FEF" w:rsidRPr="001A07F0" w:rsidRDefault="001A07F0" w:rsidP="005D4887">
      <w:pPr>
        <w:numPr>
          <w:ilvl w:val="0"/>
          <w:numId w:val="1"/>
        </w:numPr>
        <w:pBdr>
          <w:top w:val="nil"/>
          <w:left w:val="nil"/>
          <w:bottom w:val="nil"/>
          <w:right w:val="nil"/>
          <w:between w:val="nil"/>
        </w:pBdr>
        <w:tabs>
          <w:tab w:val="left" w:pos="720"/>
          <w:tab w:val="left" w:pos="1282"/>
        </w:tabs>
        <w:spacing w:after="120" w:line="360" w:lineRule="auto"/>
        <w:jc w:val="both"/>
        <w:rPr>
          <w:rFonts w:ascii="Arial" w:eastAsia="Arial" w:hAnsi="Arial" w:cs="Arial"/>
          <w:color w:val="010000"/>
          <w:sz w:val="20"/>
          <w:szCs w:val="20"/>
        </w:rPr>
      </w:pPr>
      <w:r w:rsidRPr="001A07F0">
        <w:rPr>
          <w:rFonts w:ascii="Arial" w:hAnsi="Arial" w:cs="Arial"/>
          <w:color w:val="010000"/>
          <w:sz w:val="20"/>
        </w:rPr>
        <w:t>Debt collection method/Payment schedule</w:t>
      </w:r>
      <w:r w:rsidRPr="000309CE">
        <w:rPr>
          <w:rFonts w:ascii="Arial" w:hAnsi="Arial" w:cs="Arial"/>
          <w:color w:val="010000"/>
          <w:sz w:val="20"/>
        </w:rPr>
        <w:t>:</w:t>
      </w:r>
    </w:p>
    <w:p w14:paraId="0000000D" w14:textId="77777777" w:rsidR="00B26FEF" w:rsidRPr="001A07F0" w:rsidRDefault="001A07F0" w:rsidP="005D4887">
      <w:pPr>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A07F0">
        <w:rPr>
          <w:rFonts w:ascii="Arial" w:hAnsi="Arial" w:cs="Arial"/>
          <w:color w:val="010000"/>
          <w:sz w:val="20"/>
        </w:rPr>
        <w:t>Interest</w:t>
      </w:r>
      <w:r w:rsidRPr="000309CE">
        <w:rPr>
          <w:rFonts w:ascii="Arial" w:hAnsi="Arial" w:cs="Arial"/>
          <w:color w:val="010000"/>
          <w:sz w:val="20"/>
        </w:rPr>
        <w:t>:</w:t>
      </w:r>
      <w:r w:rsidRPr="001A07F0">
        <w:rPr>
          <w:rFonts w:ascii="Arial" w:hAnsi="Arial" w:cs="Arial"/>
          <w:color w:val="010000"/>
          <w:sz w:val="20"/>
        </w:rPr>
        <w:t xml:space="preserve"> Monthly.</w:t>
      </w:r>
    </w:p>
    <w:p w14:paraId="0000000E" w14:textId="77777777" w:rsidR="00B26FEF" w:rsidRPr="001A07F0" w:rsidRDefault="001A07F0" w:rsidP="005D4887">
      <w:pPr>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A07F0">
        <w:rPr>
          <w:rFonts w:ascii="Arial" w:hAnsi="Arial" w:cs="Arial"/>
          <w:color w:val="010000"/>
          <w:sz w:val="20"/>
        </w:rPr>
        <w:t>Principal</w:t>
      </w:r>
      <w:r w:rsidRPr="000309CE">
        <w:rPr>
          <w:rFonts w:ascii="Arial" w:hAnsi="Arial" w:cs="Arial"/>
          <w:color w:val="010000"/>
          <w:sz w:val="20"/>
        </w:rPr>
        <w:t>:</w:t>
      </w:r>
      <w:r w:rsidRPr="001A07F0">
        <w:rPr>
          <w:rFonts w:ascii="Arial" w:hAnsi="Arial" w:cs="Arial"/>
          <w:color w:val="010000"/>
          <w:sz w:val="20"/>
        </w:rPr>
        <w:t xml:space="preserve"> Principal repayment period</w:t>
      </w:r>
      <w:r w:rsidRPr="000309CE">
        <w:rPr>
          <w:rFonts w:ascii="Arial" w:hAnsi="Arial" w:cs="Arial"/>
          <w:color w:val="010000"/>
          <w:sz w:val="20"/>
        </w:rPr>
        <w:t>:</w:t>
      </w:r>
      <w:r w:rsidRPr="001A07F0">
        <w:rPr>
          <w:rFonts w:ascii="Arial" w:hAnsi="Arial" w:cs="Arial"/>
          <w:color w:val="010000"/>
          <w:sz w:val="20"/>
        </w:rPr>
        <w:t xml:space="preserve"> Monthly; principal repayment amount</w:t>
      </w:r>
      <w:r w:rsidRPr="000309CE">
        <w:rPr>
          <w:rFonts w:ascii="Arial" w:hAnsi="Arial" w:cs="Arial"/>
          <w:color w:val="010000"/>
          <w:sz w:val="20"/>
        </w:rPr>
        <w:t>:</w:t>
      </w:r>
      <w:r w:rsidRPr="001A07F0">
        <w:rPr>
          <w:rFonts w:ascii="Arial" w:hAnsi="Arial" w:cs="Arial"/>
          <w:color w:val="010000"/>
          <w:sz w:val="20"/>
        </w:rPr>
        <w:t xml:space="preserve"> Equal payments.</w:t>
      </w:r>
    </w:p>
    <w:p w14:paraId="0000000F" w14:textId="77777777" w:rsidR="00B26FEF" w:rsidRPr="001A07F0" w:rsidRDefault="001A07F0" w:rsidP="005D4887">
      <w:pPr>
        <w:numPr>
          <w:ilvl w:val="0"/>
          <w:numId w:val="1"/>
        </w:numPr>
        <w:pBdr>
          <w:top w:val="nil"/>
          <w:left w:val="nil"/>
          <w:bottom w:val="nil"/>
          <w:right w:val="nil"/>
          <w:between w:val="nil"/>
        </w:pBdr>
        <w:tabs>
          <w:tab w:val="left" w:pos="720"/>
          <w:tab w:val="left" w:pos="1346"/>
        </w:tabs>
        <w:spacing w:after="120" w:line="360" w:lineRule="auto"/>
        <w:jc w:val="both"/>
        <w:rPr>
          <w:rFonts w:ascii="Arial" w:eastAsia="Arial" w:hAnsi="Arial" w:cs="Arial"/>
          <w:color w:val="010000"/>
          <w:sz w:val="20"/>
          <w:szCs w:val="20"/>
        </w:rPr>
      </w:pPr>
      <w:r w:rsidRPr="001A07F0">
        <w:rPr>
          <w:rFonts w:ascii="Arial" w:hAnsi="Arial" w:cs="Arial"/>
          <w:color w:val="010000"/>
          <w:sz w:val="20"/>
        </w:rPr>
        <w:t>Source of repayment/debt repayment</w:t>
      </w:r>
      <w:r w:rsidRPr="000309CE">
        <w:rPr>
          <w:rFonts w:ascii="Arial" w:hAnsi="Arial" w:cs="Arial"/>
          <w:color w:val="010000"/>
          <w:sz w:val="20"/>
        </w:rPr>
        <w:t>:</w:t>
      </w:r>
      <w:r w:rsidRPr="001A07F0">
        <w:rPr>
          <w:rFonts w:ascii="Arial" w:hAnsi="Arial" w:cs="Arial"/>
          <w:color w:val="010000"/>
          <w:sz w:val="20"/>
        </w:rPr>
        <w:t xml:space="preserve"> Revenue, profit, and other income sources of the Company. </w:t>
      </w:r>
    </w:p>
    <w:p w14:paraId="00000010" w14:textId="77777777" w:rsidR="00B26FEF" w:rsidRPr="001A07F0" w:rsidRDefault="001A07F0" w:rsidP="005D4887">
      <w:pPr>
        <w:pBdr>
          <w:top w:val="nil"/>
          <w:left w:val="nil"/>
          <w:bottom w:val="nil"/>
          <w:right w:val="nil"/>
          <w:between w:val="nil"/>
        </w:pBdr>
        <w:tabs>
          <w:tab w:val="left" w:pos="720"/>
          <w:tab w:val="left" w:pos="1346"/>
        </w:tabs>
        <w:spacing w:after="120" w:line="360" w:lineRule="auto"/>
        <w:jc w:val="both"/>
        <w:rPr>
          <w:rFonts w:ascii="Arial" w:eastAsia="Arial" w:hAnsi="Arial" w:cs="Arial"/>
          <w:color w:val="010000"/>
          <w:sz w:val="20"/>
          <w:szCs w:val="20"/>
        </w:rPr>
      </w:pPr>
      <w:r w:rsidRPr="000309CE">
        <w:rPr>
          <w:rFonts w:ascii="Arial" w:hAnsi="Arial" w:cs="Arial"/>
          <w:color w:val="010000"/>
          <w:sz w:val="20"/>
        </w:rPr>
        <w:t>1.2</w:t>
      </w:r>
      <w:r w:rsidRPr="001A07F0">
        <w:rPr>
          <w:rFonts w:ascii="Arial" w:hAnsi="Arial" w:cs="Arial"/>
          <w:color w:val="010000"/>
          <w:sz w:val="20"/>
        </w:rPr>
        <w:t>. Agree to use the following assets to secure payment obligations, debt repayment, and other financial obligations of the Company at MB, specifically</w:t>
      </w:r>
      <w:r w:rsidRPr="000309CE">
        <w:rPr>
          <w:rFonts w:ascii="Arial" w:hAnsi="Arial" w:cs="Arial"/>
          <w:color w:val="010000"/>
          <w:sz w:val="20"/>
        </w:rPr>
        <w:t>:</w:t>
      </w:r>
    </w:p>
    <w:p w14:paraId="00000011" w14:textId="77777777" w:rsidR="00B26FEF" w:rsidRPr="001A07F0" w:rsidRDefault="001A07F0" w:rsidP="005D48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A07F0">
        <w:rPr>
          <w:rFonts w:ascii="Arial" w:hAnsi="Arial" w:cs="Arial"/>
          <w:color w:val="010000"/>
          <w:sz w:val="20"/>
        </w:rPr>
        <w:t>The security measures may include pledge, mortgage, or partial/full guarantee of the Company’s assets, or assets of other individuals/organizations (if any), to secure all debt repayment obligations and other financial obligations arising from documents/agreements/contracts signed between the Company and MB, in accordance with the authority of the Board of Directors as specified in the Company’s Charter, including but not limited to</w:t>
      </w:r>
      <w:r w:rsidRPr="000309CE">
        <w:rPr>
          <w:rFonts w:ascii="Arial" w:hAnsi="Arial" w:cs="Arial"/>
          <w:color w:val="010000"/>
          <w:sz w:val="20"/>
        </w:rPr>
        <w:t>:</w:t>
      </w:r>
    </w:p>
    <w:p w14:paraId="00000012" w14:textId="77777777" w:rsidR="00B26FEF" w:rsidRPr="001A07F0" w:rsidRDefault="001A07F0" w:rsidP="005D488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A07F0">
        <w:rPr>
          <w:rFonts w:ascii="Arial" w:hAnsi="Arial" w:cs="Arial"/>
          <w:color w:val="010000"/>
          <w:sz w:val="20"/>
        </w:rPr>
        <w:t>Machinery and equipment formed from this investment plan</w:t>
      </w:r>
    </w:p>
    <w:p w14:paraId="00000013" w14:textId="77777777" w:rsidR="00B26FEF" w:rsidRPr="001A07F0" w:rsidRDefault="001A07F0" w:rsidP="005D48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A07F0">
        <w:rPr>
          <w:rFonts w:ascii="Arial" w:hAnsi="Arial" w:cs="Arial"/>
          <w:color w:val="010000"/>
          <w:sz w:val="20"/>
        </w:rPr>
        <w:t>The security measures and details shall be negotiated between the Company’s legal representative and MB.</w:t>
      </w:r>
    </w:p>
    <w:p w14:paraId="00000014" w14:textId="77777777" w:rsidR="00B26FEF" w:rsidRPr="001A07F0" w:rsidRDefault="001A07F0" w:rsidP="005D48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A07F0">
        <w:rPr>
          <w:rFonts w:ascii="Arial" w:hAnsi="Arial" w:cs="Arial"/>
          <w:color w:val="010000"/>
          <w:sz w:val="20"/>
        </w:rPr>
        <w:t xml:space="preserve">Article </w:t>
      </w:r>
      <w:r w:rsidRPr="000309CE">
        <w:rPr>
          <w:rFonts w:ascii="Arial" w:hAnsi="Arial" w:cs="Arial"/>
          <w:color w:val="010000"/>
          <w:sz w:val="20"/>
        </w:rPr>
        <w:t>2</w:t>
      </w:r>
      <w:r w:rsidRPr="001A07F0">
        <w:rPr>
          <w:rFonts w:ascii="Arial" w:hAnsi="Arial" w:cs="Arial"/>
          <w:color w:val="010000"/>
          <w:sz w:val="20"/>
        </w:rPr>
        <w:t>. Assign Mr. Ho Xuan Hieu - Position</w:t>
      </w:r>
      <w:r w:rsidRPr="000309CE">
        <w:rPr>
          <w:rFonts w:ascii="Arial" w:hAnsi="Arial" w:cs="Arial"/>
          <w:color w:val="010000"/>
          <w:sz w:val="20"/>
        </w:rPr>
        <w:t>:</w:t>
      </w:r>
      <w:r w:rsidRPr="001A07F0">
        <w:rPr>
          <w:rFonts w:ascii="Arial" w:hAnsi="Arial" w:cs="Arial"/>
          <w:color w:val="010000"/>
          <w:sz w:val="20"/>
        </w:rPr>
        <w:t xml:space="preserve"> Chair of the Board of Directors, the legal representative of the Company, to decide, prepare, and sign Contracts and relevant documents, and to carry out necessary procedures to implement the loan plan and the mortgage/pledge of assets at MB until the </w:t>
      </w:r>
      <w:r w:rsidRPr="001A07F0">
        <w:rPr>
          <w:rFonts w:ascii="Arial" w:hAnsi="Arial" w:cs="Arial"/>
          <w:color w:val="010000"/>
          <w:sz w:val="20"/>
        </w:rPr>
        <w:lastRenderedPageBreak/>
        <w:t>contracts and signed documents are terminated and the Company has fulfilled all obligations arising with MB.</w:t>
      </w:r>
    </w:p>
    <w:p w14:paraId="00000015" w14:textId="77777777" w:rsidR="00B26FEF" w:rsidRPr="001A07F0" w:rsidRDefault="001A07F0" w:rsidP="005D48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A07F0">
        <w:rPr>
          <w:rFonts w:ascii="Arial" w:hAnsi="Arial" w:cs="Arial"/>
          <w:color w:val="010000"/>
          <w:sz w:val="20"/>
        </w:rPr>
        <w:t>Mr. Ho Xuan Hieu is authorized to re-delegate this authority to another person to perform the tasks under this meeting Minutes.</w:t>
      </w:r>
    </w:p>
    <w:p w14:paraId="00000016" w14:textId="77777777" w:rsidR="00B26FEF" w:rsidRPr="001A07F0" w:rsidRDefault="001A07F0" w:rsidP="005D48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A07F0">
        <w:rPr>
          <w:rFonts w:ascii="Arial" w:hAnsi="Arial" w:cs="Arial"/>
          <w:color w:val="010000"/>
          <w:sz w:val="20"/>
        </w:rPr>
        <w:t xml:space="preserve">Article </w:t>
      </w:r>
      <w:r w:rsidRPr="000309CE">
        <w:rPr>
          <w:rFonts w:ascii="Arial" w:hAnsi="Arial" w:cs="Arial"/>
          <w:color w:val="010000"/>
          <w:sz w:val="20"/>
        </w:rPr>
        <w:t>3</w:t>
      </w:r>
      <w:r w:rsidRPr="001A07F0">
        <w:rPr>
          <w:rFonts w:ascii="Arial" w:hAnsi="Arial" w:cs="Arial"/>
          <w:color w:val="010000"/>
          <w:sz w:val="20"/>
        </w:rPr>
        <w:t>. This Resolution takes effect from the date of its signing.</w:t>
      </w:r>
    </w:p>
    <w:sectPr w:rsidR="00B26FEF" w:rsidRPr="001A07F0" w:rsidSect="001A07F0">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2E3A1865-D4F8-4F72-9CF7-ACCA5097C270}"/>
    <w:embedBold r:id="rId2" w:fontKey="{57D7E124-7C41-4617-920E-ED24A2CCF7B6}"/>
  </w:font>
  <w:font w:name="Georgia">
    <w:panose1 w:val="02040502050405020303"/>
    <w:charset w:val="00"/>
    <w:family w:val="roman"/>
    <w:pitch w:val="variable"/>
    <w:sig w:usb0="00000287" w:usb1="00000000" w:usb2="00000000" w:usb3="00000000" w:csb0="0000009F" w:csb1="00000000"/>
    <w:embedItalic r:id="rId3" w:fontKey="{713EFA72-0F96-438D-AAD2-CEFBB90EC6DA}"/>
  </w:font>
  <w:font w:name="Calibri">
    <w:panose1 w:val="020F0502020204030204"/>
    <w:charset w:val="00"/>
    <w:family w:val="swiss"/>
    <w:pitch w:val="variable"/>
    <w:sig w:usb0="E4002EFF" w:usb1="C200247B" w:usb2="00000009" w:usb3="00000000" w:csb0="000001FF" w:csb1="00000000"/>
    <w:embedRegular r:id="rId4" w:fontKey="{CCC068FC-D717-4528-AB98-989040D18F42}"/>
  </w:font>
  <w:font w:name="Cambria">
    <w:panose1 w:val="02040503050406030204"/>
    <w:charset w:val="00"/>
    <w:family w:val="roman"/>
    <w:pitch w:val="variable"/>
    <w:sig w:usb0="E00006FF" w:usb1="420024FF" w:usb2="02000000" w:usb3="00000000" w:csb0="0000019F" w:csb1="00000000"/>
    <w:embedRegular r:id="rId5" w:fontKey="{46FB687F-757D-4B32-BDCD-B742647F0D8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B498A"/>
    <w:multiLevelType w:val="multilevel"/>
    <w:tmpl w:val="215645C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9935BC"/>
    <w:multiLevelType w:val="multilevel"/>
    <w:tmpl w:val="388A58D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10631B"/>
    <w:multiLevelType w:val="multilevel"/>
    <w:tmpl w:val="9B62A188"/>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761219714">
    <w:abstractNumId w:val="2"/>
  </w:num>
  <w:num w:numId="2" w16cid:durableId="309864525">
    <w:abstractNumId w:val="0"/>
  </w:num>
  <w:num w:numId="3" w16cid:durableId="698355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FEF"/>
    <w:rsid w:val="000309CE"/>
    <w:rsid w:val="001A07F0"/>
    <w:rsid w:val="005D4887"/>
    <w:rsid w:val="0063135A"/>
    <w:rsid w:val="00B26FEF"/>
    <w:rsid w:val="00BE1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1CE5"/>
  <w15:docId w15:val="{7565FD72-FAE0-42A2-99E0-EA5D33F52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BfeF7IZO5Vy6xkfFF0qJBjMoHA==">CgMxLjA4AHIhMW1kRElmYUlvWUdQQWlvMVMzWXlYSGJCZFg0WG5UZ0pr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5</cp:revision>
  <dcterms:created xsi:type="dcterms:W3CDTF">2026-04-17T01:25:00Z</dcterms:created>
  <dcterms:modified xsi:type="dcterms:W3CDTF">2026-04-17T03:12:00Z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7d02d006-5df8-43c6-a056-dc20cda93514</vt:lpwstr>
  </property>
</Properties>
</file>