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53FB1" w:rsidRDefault="00F76FD7" w:rsidP="00747579">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bookmarkStart w:id="0" w:name="_GoBack"/>
      <w:r>
        <w:rPr>
          <w:rFonts w:ascii="Arial" w:hAnsi="Arial"/>
          <w:b/>
          <w:color w:val="010000"/>
          <w:sz w:val="20"/>
        </w:rPr>
        <w:t>CH5: Board Resolution</w:t>
      </w:r>
    </w:p>
    <w:p w14:paraId="00000002" w14:textId="77777777" w:rsidR="00F53FB1" w:rsidRDefault="00F76FD7" w:rsidP="00747579">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Pr>
          <w:rFonts w:ascii="Arial" w:hAnsi="Arial"/>
          <w:color w:val="010000"/>
          <w:sz w:val="20"/>
        </w:rPr>
        <w:t xml:space="preserve">On June 5, 2026, Ha Noi Construction Joint Stock Company No5 announced Resolution No. 236/HDQT on the dividend payment plan 2025, as follows: </w:t>
      </w:r>
    </w:p>
    <w:p w14:paraId="00000003" w14:textId="77777777" w:rsidR="00F53FB1" w:rsidRDefault="00F76FD7" w:rsidP="00747579">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Pr>
          <w:rFonts w:ascii="Arial" w:hAnsi="Arial"/>
          <w:color w:val="010000"/>
          <w:sz w:val="20"/>
        </w:rPr>
        <w:t>Article 1: The Board of Directors decided to pay dividend 2025 as follows:</w:t>
      </w:r>
    </w:p>
    <w:p w14:paraId="00000004" w14:textId="77777777" w:rsidR="00F53FB1" w:rsidRDefault="00F76FD7" w:rsidP="00747579">
      <w:pPr>
        <w:numPr>
          <w:ilvl w:val="0"/>
          <w:numId w:val="1"/>
        </w:numPr>
        <w:pBdr>
          <w:top w:val="nil"/>
          <w:left w:val="nil"/>
          <w:bottom w:val="nil"/>
          <w:right w:val="nil"/>
          <w:between w:val="nil"/>
        </w:pBdr>
        <w:tabs>
          <w:tab w:val="left" w:pos="432"/>
          <w:tab w:val="left" w:pos="1910"/>
          <w:tab w:val="left" w:pos="7320"/>
        </w:tabs>
        <w:spacing w:after="120" w:line="360" w:lineRule="auto"/>
        <w:jc w:val="both"/>
        <w:rPr>
          <w:rFonts w:ascii="Arial" w:eastAsia="Arial" w:hAnsi="Arial" w:cs="Arial"/>
          <w:color w:val="010000"/>
          <w:sz w:val="20"/>
          <w:szCs w:val="20"/>
        </w:rPr>
      </w:pPr>
      <w:bookmarkStart w:id="1" w:name="_heading=h.go9zzr2hnxvs"/>
      <w:bookmarkEnd w:id="1"/>
      <w:r>
        <w:rPr>
          <w:rFonts w:ascii="Arial" w:hAnsi="Arial"/>
          <w:color w:val="010000"/>
          <w:sz w:val="20"/>
        </w:rPr>
        <w:t>Record date for the list of shareholders entitled to receive the dividend: June 25, 2026</w:t>
      </w:r>
    </w:p>
    <w:p w14:paraId="00000005" w14:textId="77777777" w:rsidR="00F53FB1" w:rsidRDefault="00F76FD7" w:rsidP="00747579">
      <w:pPr>
        <w:numPr>
          <w:ilvl w:val="0"/>
          <w:numId w:val="1"/>
        </w:numPr>
        <w:pBdr>
          <w:top w:val="nil"/>
          <w:left w:val="nil"/>
          <w:bottom w:val="nil"/>
          <w:right w:val="nil"/>
          <w:between w:val="nil"/>
        </w:pBdr>
        <w:tabs>
          <w:tab w:val="left" w:pos="432"/>
          <w:tab w:val="left" w:pos="1915"/>
          <w:tab w:val="left" w:pos="7320"/>
        </w:tabs>
        <w:spacing w:after="120" w:line="360" w:lineRule="auto"/>
        <w:jc w:val="both"/>
        <w:rPr>
          <w:rFonts w:ascii="Arial" w:eastAsia="Arial" w:hAnsi="Arial" w:cs="Arial"/>
          <w:color w:val="010000"/>
          <w:sz w:val="20"/>
          <w:szCs w:val="20"/>
        </w:rPr>
      </w:pPr>
      <w:r>
        <w:rPr>
          <w:rFonts w:ascii="Arial" w:hAnsi="Arial"/>
          <w:color w:val="010000"/>
          <w:sz w:val="20"/>
        </w:rPr>
        <w:t>Dividend payment date: July 17, 2026</w:t>
      </w:r>
    </w:p>
    <w:p w14:paraId="00000006" w14:textId="77777777" w:rsidR="00F53FB1" w:rsidRDefault="00F76FD7" w:rsidP="00747579">
      <w:pPr>
        <w:numPr>
          <w:ilvl w:val="0"/>
          <w:numId w:val="1"/>
        </w:numPr>
        <w:pBdr>
          <w:top w:val="nil"/>
          <w:left w:val="nil"/>
          <w:bottom w:val="nil"/>
          <w:right w:val="nil"/>
          <w:between w:val="nil"/>
        </w:pBdr>
        <w:tabs>
          <w:tab w:val="left" w:pos="432"/>
          <w:tab w:val="left" w:pos="1915"/>
        </w:tabs>
        <w:spacing w:after="120" w:line="360" w:lineRule="auto"/>
        <w:jc w:val="both"/>
        <w:rPr>
          <w:rFonts w:ascii="Arial" w:eastAsia="Arial" w:hAnsi="Arial" w:cs="Arial"/>
          <w:color w:val="010000"/>
          <w:sz w:val="20"/>
          <w:szCs w:val="20"/>
        </w:rPr>
      </w:pPr>
      <w:r>
        <w:rPr>
          <w:rFonts w:ascii="Arial" w:hAnsi="Arial"/>
          <w:color w:val="010000"/>
          <w:sz w:val="20"/>
        </w:rPr>
        <w:t>Dividend payment rate in cash: 11% (equivalent to VND1,100 per share)</w:t>
      </w:r>
    </w:p>
    <w:p w14:paraId="00000007" w14:textId="5CCA7FBF" w:rsidR="00F53FB1" w:rsidRDefault="00F76FD7" w:rsidP="00747579">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Pr>
          <w:rFonts w:ascii="Arial" w:hAnsi="Arial"/>
          <w:color w:val="010000"/>
          <w:sz w:val="20"/>
        </w:rPr>
        <w:t>Article 2: This Resolution takes effect from the date of its signing; members of the Board of Directors and the Executive Board of the Company are responsible for implementing this Resolution and ensuring compliance with the Charter of Ha Noi Construction Joint Stock Company No5.</w:t>
      </w:r>
      <w:bookmarkEnd w:id="0"/>
    </w:p>
    <w:sectPr w:rsidR="00F53FB1">
      <w:pgSz w:w="11907" w:h="16839"/>
      <w:pgMar w:top="1440" w:right="1440" w:bottom="1440" w:left="1440" w:header="0" w:footer="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B5D9A34-458B-4763-9702-B5E2FADD4425}"/>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B89B78AA-8366-4F27-98FC-732ADBB0CF46}"/>
  </w:font>
  <w:font w:name="Cambria">
    <w:panose1 w:val="02040503050406030204"/>
    <w:charset w:val="00"/>
    <w:family w:val="roman"/>
    <w:pitch w:val="variable"/>
    <w:sig w:usb0="E00006FF" w:usb1="420024FF" w:usb2="02000000" w:usb3="00000000" w:csb0="0000019F" w:csb1="00000000"/>
    <w:embedRegular r:id="rId3" w:fontKey="{53438EF9-A888-42B4-90B6-A3FD5B6B3F74}"/>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8638D"/>
    <w:multiLevelType w:val="multilevel"/>
    <w:tmpl w:val="4678FC1E"/>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FB1"/>
    <w:rsid w:val="005658F8"/>
    <w:rsid w:val="00747579"/>
    <w:rsid w:val="00F53FB1"/>
    <w:rsid w:val="00F76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ADC0F8-3142-4864-BE38-B66C91F6E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7MVGF6lsLxoBHneB5RA6mdyl4Q==">CgMxLjAyDmguZ285enpyMmhueHZzOAByITFyOU15eDlESksyOGRMdnRseUYyblEyZjE2LXZDVFlJWQ==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2026-06-10T02:35:00Z</dcterms:created>
  <dcterms:modified xsi:type="dcterms:W3CDTF">2026-06-10T09:00:00Z</dcterms:modified>
</cp:coreProperties>
</file>