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E4949" w14:textId="77777777" w:rsidR="0062509F" w:rsidRPr="00723423" w:rsidRDefault="00723423" w:rsidP="00E03FA8">
      <w:pPr>
        <w:keepNext/>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723423">
        <w:rPr>
          <w:rFonts w:ascii="Arial" w:hAnsi="Arial" w:cs="Arial"/>
          <w:b/>
          <w:color w:val="010000"/>
          <w:sz w:val="20"/>
        </w:rPr>
        <w:t>STT: Annual General Mandate 2026</w:t>
      </w:r>
    </w:p>
    <w:p w14:paraId="0E2E6431" w14:textId="77777777" w:rsidR="0062509F" w:rsidRPr="00723423" w:rsidRDefault="00723423" w:rsidP="00E03FA8">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 xml:space="preserve">On June 24, 2026, </w:t>
      </w:r>
      <w:proofErr w:type="spellStart"/>
      <w:r w:rsidRPr="00723423">
        <w:rPr>
          <w:rFonts w:ascii="Arial" w:hAnsi="Arial" w:cs="Arial"/>
          <w:color w:val="010000"/>
          <w:sz w:val="20"/>
        </w:rPr>
        <w:t>Saigontourist</w:t>
      </w:r>
      <w:proofErr w:type="spellEnd"/>
      <w:r w:rsidRPr="00723423">
        <w:rPr>
          <w:rFonts w:ascii="Arial" w:hAnsi="Arial" w:cs="Arial"/>
          <w:color w:val="010000"/>
          <w:sz w:val="20"/>
        </w:rPr>
        <w:t xml:space="preserve"> Transport Corporation announced General Mandate No. 01/2026/NQ-DHDCD as follows:</w:t>
      </w:r>
    </w:p>
    <w:p w14:paraId="24C66A38" w14:textId="77777777" w:rsidR="0062509F" w:rsidRPr="00723423" w:rsidRDefault="00723423" w:rsidP="00E03FA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Article 1: Approve the following contents:</w:t>
      </w:r>
    </w:p>
    <w:p w14:paraId="6AE5A595" w14:textId="77777777" w:rsidR="0062509F" w:rsidRPr="00723423" w:rsidRDefault="00723423" w:rsidP="00E03FA8">
      <w:pPr>
        <w:numPr>
          <w:ilvl w:val="0"/>
          <w:numId w:val="1"/>
        </w:numPr>
        <w:pBdr>
          <w:top w:val="nil"/>
          <w:left w:val="nil"/>
          <w:bottom w:val="nil"/>
          <w:right w:val="nil"/>
          <w:between w:val="nil"/>
        </w:pBdr>
        <w:tabs>
          <w:tab w:val="left" w:pos="451"/>
        </w:tabs>
        <w:spacing w:after="120" w:line="360" w:lineRule="auto"/>
        <w:jc w:val="both"/>
        <w:rPr>
          <w:rFonts w:ascii="Arial" w:eastAsia="Arial" w:hAnsi="Arial" w:cs="Arial"/>
          <w:color w:val="010000"/>
          <w:sz w:val="20"/>
          <w:szCs w:val="20"/>
        </w:rPr>
      </w:pPr>
      <w:r w:rsidRPr="00723423">
        <w:rPr>
          <w:rFonts w:ascii="Arial" w:hAnsi="Arial" w:cs="Arial"/>
          <w:color w:val="010000"/>
          <w:sz w:val="20"/>
        </w:rPr>
        <w:t>Report No. 01/2026/BC/STT-HDQT dated June 11, 2026 of the Board of Directors on corporate governance and the operational results of the Board of Directors and each member of the Board of Directors in 2025;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09"/>
        <w:gridCol w:w="2276"/>
        <w:gridCol w:w="2278"/>
        <w:gridCol w:w="2254"/>
      </w:tblGrid>
      <w:tr w:rsidR="00723423" w:rsidRPr="00723423" w14:paraId="39A0ED02" w14:textId="77777777" w:rsidTr="00665F83">
        <w:tc>
          <w:tcPr>
            <w:tcW w:w="1225" w:type="pct"/>
            <w:vAlign w:val="center"/>
          </w:tcPr>
          <w:p w14:paraId="070E2AA9"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Targets</w:t>
            </w:r>
          </w:p>
        </w:tc>
        <w:tc>
          <w:tcPr>
            <w:tcW w:w="1262" w:type="pct"/>
            <w:vAlign w:val="center"/>
          </w:tcPr>
          <w:p w14:paraId="45874DAA"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Plan 2026</w:t>
            </w:r>
          </w:p>
        </w:tc>
        <w:tc>
          <w:tcPr>
            <w:tcW w:w="1263" w:type="pct"/>
            <w:vAlign w:val="center"/>
          </w:tcPr>
          <w:p w14:paraId="72BB5C67"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Results 2025</w:t>
            </w:r>
          </w:p>
        </w:tc>
        <w:tc>
          <w:tcPr>
            <w:tcW w:w="1250" w:type="pct"/>
            <w:vAlign w:val="center"/>
          </w:tcPr>
          <w:p w14:paraId="18D4DFF8"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Difference between Plan 2026 and Results 2025</w:t>
            </w:r>
          </w:p>
        </w:tc>
      </w:tr>
      <w:tr w:rsidR="00723423" w:rsidRPr="00723423" w14:paraId="7208E087" w14:textId="77777777" w:rsidTr="00665F83">
        <w:tc>
          <w:tcPr>
            <w:tcW w:w="1225" w:type="pct"/>
            <w:vAlign w:val="center"/>
          </w:tcPr>
          <w:p w14:paraId="6DB13D3E" w14:textId="77777777" w:rsidR="00723423" w:rsidRPr="00723423" w:rsidRDefault="00723423" w:rsidP="00E03FA8">
            <w:pP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Revenue</w:t>
            </w:r>
          </w:p>
        </w:tc>
        <w:tc>
          <w:tcPr>
            <w:tcW w:w="1262" w:type="pct"/>
            <w:vAlign w:val="center"/>
          </w:tcPr>
          <w:p w14:paraId="4387535B"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51,303,977,438</w:t>
            </w:r>
          </w:p>
        </w:tc>
        <w:tc>
          <w:tcPr>
            <w:tcW w:w="1263" w:type="pct"/>
            <w:vAlign w:val="center"/>
          </w:tcPr>
          <w:p w14:paraId="3995B030"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51,102,321,914</w:t>
            </w:r>
          </w:p>
        </w:tc>
        <w:tc>
          <w:tcPr>
            <w:tcW w:w="1250" w:type="pct"/>
            <w:vAlign w:val="center"/>
          </w:tcPr>
          <w:p w14:paraId="3E94EB04"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201,655,524</w:t>
            </w:r>
          </w:p>
        </w:tc>
      </w:tr>
      <w:tr w:rsidR="00723423" w:rsidRPr="00723423" w14:paraId="1FD560AA" w14:textId="77777777" w:rsidTr="00665F83">
        <w:tc>
          <w:tcPr>
            <w:tcW w:w="1225" w:type="pct"/>
            <w:vAlign w:val="center"/>
          </w:tcPr>
          <w:p w14:paraId="599A8058" w14:textId="77777777" w:rsidR="00723423" w:rsidRPr="00723423" w:rsidRDefault="00723423" w:rsidP="00E03FA8">
            <w:pP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Profit before tax</w:t>
            </w:r>
          </w:p>
        </w:tc>
        <w:tc>
          <w:tcPr>
            <w:tcW w:w="1262" w:type="pct"/>
            <w:vAlign w:val="center"/>
          </w:tcPr>
          <w:p w14:paraId="173A9FFD"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1,892,428,878</w:t>
            </w:r>
          </w:p>
        </w:tc>
        <w:tc>
          <w:tcPr>
            <w:tcW w:w="1263" w:type="pct"/>
            <w:vAlign w:val="center"/>
          </w:tcPr>
          <w:p w14:paraId="3F187597"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1,707,075,122</w:t>
            </w:r>
          </w:p>
        </w:tc>
        <w:tc>
          <w:tcPr>
            <w:tcW w:w="1250" w:type="pct"/>
            <w:vAlign w:val="center"/>
          </w:tcPr>
          <w:p w14:paraId="2864030A" w14:textId="77777777" w:rsidR="00723423" w:rsidRPr="00723423" w:rsidRDefault="00723423" w:rsidP="00E03FA8">
            <w:pPr>
              <w:tabs>
                <w:tab w:val="left" w:pos="432"/>
              </w:tabs>
              <w:spacing w:after="120" w:line="360" w:lineRule="auto"/>
              <w:jc w:val="center"/>
              <w:rPr>
                <w:rFonts w:ascii="Arial" w:eastAsia="Arial" w:hAnsi="Arial" w:cs="Arial"/>
                <w:color w:val="010000"/>
                <w:sz w:val="20"/>
                <w:szCs w:val="20"/>
              </w:rPr>
            </w:pPr>
            <w:r w:rsidRPr="00723423">
              <w:rPr>
                <w:rFonts w:ascii="Arial" w:hAnsi="Arial" w:cs="Arial"/>
                <w:color w:val="010000"/>
                <w:sz w:val="20"/>
              </w:rPr>
              <w:t>185,353,756</w:t>
            </w:r>
          </w:p>
        </w:tc>
      </w:tr>
      <w:tr w:rsidR="00723423" w:rsidRPr="00723423" w14:paraId="1382CBC5" w14:textId="77777777" w:rsidTr="00665F83">
        <w:tc>
          <w:tcPr>
            <w:tcW w:w="1225" w:type="pct"/>
            <w:vAlign w:val="center"/>
          </w:tcPr>
          <w:p w14:paraId="57EA1EEA" w14:textId="77777777" w:rsidR="00723423" w:rsidRPr="00723423" w:rsidRDefault="00723423" w:rsidP="00E03FA8">
            <w:pPr>
              <w:tabs>
                <w:tab w:val="left" w:pos="432"/>
              </w:tabs>
              <w:spacing w:after="120" w:line="360" w:lineRule="auto"/>
              <w:jc w:val="both"/>
              <w:rPr>
                <w:rFonts w:ascii="Arial" w:hAnsi="Arial" w:cs="Arial"/>
                <w:color w:val="010000"/>
                <w:sz w:val="20"/>
              </w:rPr>
            </w:pPr>
            <w:r w:rsidRPr="00723423">
              <w:rPr>
                <w:rFonts w:ascii="Arial" w:hAnsi="Arial" w:cs="Arial"/>
                <w:color w:val="010000"/>
                <w:sz w:val="20"/>
              </w:rPr>
              <w:t>Profit after tax</w:t>
            </w:r>
          </w:p>
        </w:tc>
        <w:tc>
          <w:tcPr>
            <w:tcW w:w="1262" w:type="pct"/>
            <w:vAlign w:val="center"/>
          </w:tcPr>
          <w:p w14:paraId="4BB0E9F3" w14:textId="77777777" w:rsidR="00723423" w:rsidRPr="00723423" w:rsidRDefault="00723423" w:rsidP="00E03FA8">
            <w:pPr>
              <w:tabs>
                <w:tab w:val="left" w:pos="432"/>
              </w:tabs>
              <w:spacing w:after="120" w:line="360" w:lineRule="auto"/>
              <w:jc w:val="center"/>
              <w:rPr>
                <w:rFonts w:ascii="Arial" w:hAnsi="Arial" w:cs="Arial"/>
                <w:color w:val="010000"/>
                <w:sz w:val="20"/>
              </w:rPr>
            </w:pPr>
            <w:r w:rsidRPr="00723423">
              <w:rPr>
                <w:rFonts w:ascii="Arial" w:hAnsi="Arial" w:cs="Arial"/>
                <w:color w:val="010000"/>
                <w:sz w:val="20"/>
              </w:rPr>
              <w:t>1,352,725,629</w:t>
            </w:r>
          </w:p>
        </w:tc>
        <w:tc>
          <w:tcPr>
            <w:tcW w:w="1263" w:type="pct"/>
            <w:vAlign w:val="center"/>
          </w:tcPr>
          <w:p w14:paraId="5D0BDB2E" w14:textId="77777777" w:rsidR="00723423" w:rsidRPr="00723423" w:rsidRDefault="00723423" w:rsidP="00E03FA8">
            <w:pPr>
              <w:tabs>
                <w:tab w:val="left" w:pos="432"/>
              </w:tabs>
              <w:spacing w:after="120" w:line="360" w:lineRule="auto"/>
              <w:jc w:val="center"/>
              <w:rPr>
                <w:rFonts w:ascii="Arial" w:hAnsi="Arial" w:cs="Arial"/>
                <w:color w:val="010000"/>
                <w:sz w:val="20"/>
              </w:rPr>
            </w:pPr>
            <w:r w:rsidRPr="00723423">
              <w:rPr>
                <w:rFonts w:ascii="Arial" w:hAnsi="Arial" w:cs="Arial"/>
                <w:color w:val="010000"/>
                <w:sz w:val="20"/>
              </w:rPr>
              <w:t>1,206,405,361</w:t>
            </w:r>
          </w:p>
        </w:tc>
        <w:tc>
          <w:tcPr>
            <w:tcW w:w="1250" w:type="pct"/>
            <w:vAlign w:val="center"/>
          </w:tcPr>
          <w:p w14:paraId="2AE44DA0" w14:textId="77777777" w:rsidR="00723423" w:rsidRPr="00723423" w:rsidRDefault="00723423" w:rsidP="00E03FA8">
            <w:pPr>
              <w:tabs>
                <w:tab w:val="left" w:pos="432"/>
              </w:tabs>
              <w:spacing w:after="120" w:line="360" w:lineRule="auto"/>
              <w:jc w:val="center"/>
              <w:rPr>
                <w:rFonts w:ascii="Arial" w:hAnsi="Arial" w:cs="Arial"/>
                <w:color w:val="010000"/>
                <w:sz w:val="20"/>
              </w:rPr>
            </w:pPr>
            <w:r w:rsidRPr="00723423">
              <w:rPr>
                <w:rFonts w:ascii="Arial" w:hAnsi="Arial" w:cs="Arial"/>
                <w:color w:val="010000"/>
                <w:sz w:val="20"/>
              </w:rPr>
              <w:t>146,320,268</w:t>
            </w:r>
          </w:p>
        </w:tc>
      </w:tr>
    </w:tbl>
    <w:p w14:paraId="1BCFF379" w14:textId="77777777" w:rsidR="0062509F" w:rsidRPr="00723423" w:rsidRDefault="00723423" w:rsidP="00E03FA8">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Proposal No. 02/2026/TT/STT-HDQT dated May 22, 2026 on the selection of an independent audit company for the fiscal year 2026;</w:t>
      </w:r>
    </w:p>
    <w:p w14:paraId="13BC378F" w14:textId="77777777" w:rsidR="0062509F" w:rsidRPr="00723423" w:rsidRDefault="00723423" w:rsidP="00E03FA8">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Proposal No. 03/2026/TT/STT-HDQT dated May 22, 2026 on remuneration for the Board of Directors and the Supervisory Board in 2025;</w:t>
      </w:r>
    </w:p>
    <w:p w14:paraId="36AC312E" w14:textId="77777777" w:rsidR="0062509F" w:rsidRPr="00723423" w:rsidRDefault="00723423" w:rsidP="00E03FA8">
      <w:pPr>
        <w:numPr>
          <w:ilvl w:val="0"/>
          <w:numId w:val="1"/>
        </w:numPr>
        <w:pBdr>
          <w:top w:val="nil"/>
          <w:left w:val="nil"/>
          <w:bottom w:val="nil"/>
          <w:right w:val="nil"/>
          <w:between w:val="nil"/>
        </w:pBdr>
        <w:tabs>
          <w:tab w:val="left" w:pos="451"/>
        </w:tabs>
        <w:spacing w:after="120" w:line="360" w:lineRule="auto"/>
        <w:jc w:val="both"/>
        <w:rPr>
          <w:rFonts w:ascii="Arial" w:eastAsia="Arial" w:hAnsi="Arial" w:cs="Arial"/>
          <w:color w:val="010000"/>
          <w:sz w:val="20"/>
          <w:szCs w:val="20"/>
        </w:rPr>
      </w:pPr>
      <w:r w:rsidRPr="00723423">
        <w:rPr>
          <w:rFonts w:ascii="Arial" w:hAnsi="Arial" w:cs="Arial"/>
          <w:color w:val="010000"/>
          <w:sz w:val="20"/>
        </w:rPr>
        <w:t>Proposal No. 05/2026/TT/STT-HDQT dated June 11, 2026 on profit distribution and dividend payment for 2025;</w:t>
      </w:r>
    </w:p>
    <w:p w14:paraId="06E78F73" w14:textId="77777777" w:rsidR="0062509F" w:rsidRPr="00723423" w:rsidRDefault="00723423" w:rsidP="00E03FA8">
      <w:pPr>
        <w:widowControl/>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Based on the Audited Financial Statements 2025, the Company’s business performance in 2025 was as follows:</w:t>
      </w:r>
    </w:p>
    <w:p w14:paraId="7C76EB2B" w14:textId="77777777" w:rsidR="0062509F" w:rsidRPr="00723423" w:rsidRDefault="00723423" w:rsidP="00E03FA8">
      <w:pPr>
        <w:widowControl/>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723423">
        <w:rPr>
          <w:rFonts w:ascii="Arial" w:hAnsi="Arial" w:cs="Arial"/>
          <w:color w:val="010000"/>
          <w:sz w:val="20"/>
        </w:rPr>
        <w:t>Total revenue in 2025: VND51,102,321,914</w:t>
      </w:r>
    </w:p>
    <w:p w14:paraId="7928B9E4" w14:textId="77777777" w:rsidR="0062509F" w:rsidRPr="00723423" w:rsidRDefault="00723423" w:rsidP="00E03FA8">
      <w:pPr>
        <w:widowControl/>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723423">
        <w:rPr>
          <w:rFonts w:ascii="Arial" w:hAnsi="Arial" w:cs="Arial"/>
          <w:color w:val="010000"/>
          <w:sz w:val="20"/>
        </w:rPr>
        <w:t>Profit after tax in 2025: VND1,206,405,361</w:t>
      </w:r>
    </w:p>
    <w:p w14:paraId="2A7067F9" w14:textId="77777777" w:rsidR="0062509F" w:rsidRPr="00723423" w:rsidRDefault="00723423" w:rsidP="00E03FA8">
      <w:pPr>
        <w:widowControl/>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723423">
        <w:rPr>
          <w:rFonts w:ascii="Arial" w:hAnsi="Arial" w:cs="Arial"/>
          <w:color w:val="010000"/>
          <w:sz w:val="20"/>
        </w:rPr>
        <w:t xml:space="preserve">Accumulated loss as at 2025: </w:t>
      </w:r>
      <w:proofErr w:type="gramStart"/>
      <w:r w:rsidRPr="00723423">
        <w:rPr>
          <w:rFonts w:ascii="Arial" w:hAnsi="Arial" w:cs="Arial"/>
          <w:color w:val="010000"/>
          <w:sz w:val="20"/>
        </w:rPr>
        <w:t>VND(</w:t>
      </w:r>
      <w:proofErr w:type="gramEnd"/>
      <w:r w:rsidRPr="00723423">
        <w:rPr>
          <w:rFonts w:ascii="Arial" w:hAnsi="Arial" w:cs="Arial"/>
          <w:color w:val="010000"/>
          <w:sz w:val="20"/>
        </w:rPr>
        <w:t>107,714,319,854)</w:t>
      </w:r>
    </w:p>
    <w:p w14:paraId="355196F2" w14:textId="77777777" w:rsidR="0062509F" w:rsidRPr="00723423" w:rsidRDefault="00723423" w:rsidP="00E03FA8">
      <w:pPr>
        <w:widowControl/>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0" w:name="_heading=h.dbf91rahfgh9"/>
      <w:bookmarkEnd w:id="0"/>
      <w:r w:rsidRPr="00723423">
        <w:rPr>
          <w:rFonts w:ascii="Arial" w:hAnsi="Arial" w:cs="Arial"/>
          <w:color w:val="010000"/>
          <w:sz w:val="20"/>
        </w:rPr>
        <w:t xml:space="preserve">As the Company still had accumulated losses of </w:t>
      </w:r>
      <w:proofErr w:type="gramStart"/>
      <w:r w:rsidRPr="00723423">
        <w:rPr>
          <w:rFonts w:ascii="Arial" w:hAnsi="Arial" w:cs="Arial"/>
          <w:color w:val="010000"/>
          <w:sz w:val="20"/>
        </w:rPr>
        <w:t>VND(</w:t>
      </w:r>
      <w:proofErr w:type="gramEnd"/>
      <w:r w:rsidRPr="00723423">
        <w:rPr>
          <w:rFonts w:ascii="Arial" w:hAnsi="Arial" w:cs="Arial"/>
          <w:color w:val="010000"/>
          <w:sz w:val="20"/>
        </w:rPr>
        <w:t xml:space="preserve">107,714,319,854) in 2025, the Board of Directors proposed to the General Meeting of Shareholders not to distribute dividends for 2025. </w:t>
      </w:r>
    </w:p>
    <w:p w14:paraId="16189370" w14:textId="77777777" w:rsidR="0062509F" w:rsidRPr="00723423" w:rsidRDefault="00723423" w:rsidP="00E03FA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 xml:space="preserve">Article 2: This General Mandate takes effect from the date of its signing. The Board of Directors, the Supervisory Board, the Legal Representative of the Company, and all shareholders of </w:t>
      </w:r>
      <w:proofErr w:type="spellStart"/>
      <w:r w:rsidRPr="00723423">
        <w:rPr>
          <w:rFonts w:ascii="Arial" w:hAnsi="Arial" w:cs="Arial"/>
          <w:color w:val="010000"/>
          <w:sz w:val="20"/>
        </w:rPr>
        <w:t>Saigontourist</w:t>
      </w:r>
      <w:proofErr w:type="spellEnd"/>
      <w:r w:rsidRPr="00723423">
        <w:rPr>
          <w:rFonts w:ascii="Arial" w:hAnsi="Arial" w:cs="Arial"/>
          <w:color w:val="010000"/>
          <w:sz w:val="20"/>
        </w:rPr>
        <w:t xml:space="preserve"> Transport Corporation are responsible for implementing this General Mandate.</w:t>
      </w:r>
    </w:p>
    <w:p w14:paraId="47DCFB24" w14:textId="77777777" w:rsidR="0062509F" w:rsidRPr="00723423" w:rsidRDefault="00723423" w:rsidP="00E03FA8">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723423">
        <w:rPr>
          <w:rFonts w:ascii="Arial" w:hAnsi="Arial" w:cs="Arial"/>
          <w:color w:val="010000"/>
          <w:sz w:val="20"/>
        </w:rPr>
        <w:t>Article 3: The Board of Directors is authorized to decide and implement the amendment and supplementation of the General Mandate's contents due to technical errors; to comply with the provisions of law or at the legal request of competent State agencies./.</w:t>
      </w:r>
    </w:p>
    <w:sectPr w:rsidR="0062509F" w:rsidRPr="00723423" w:rsidSect="00723423">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FC6C1790-2B13-4703-9855-3D8330685A63}"/>
  </w:font>
  <w:font w:name="Helvetica Neue">
    <w:altName w:val="Times New Roman"/>
    <w:charset w:val="00"/>
    <w:family w:val="auto"/>
    <w:pitch w:val="default"/>
    <w:embedRegular r:id="rId2" w:fontKey="{D38122C7-3D96-4E68-A948-2B420CE52731}"/>
    <w:embedBold r:id="rId3" w:fontKey="{8E912829-E767-444A-977C-41B6013499F8}"/>
  </w:font>
  <w:font w:name="Georgia">
    <w:panose1 w:val="02040502050405020303"/>
    <w:charset w:val="00"/>
    <w:family w:val="roman"/>
    <w:pitch w:val="variable"/>
    <w:sig w:usb0="00000287" w:usb1="00000000" w:usb2="00000000" w:usb3="00000000" w:csb0="0000009F" w:csb1="00000000"/>
    <w:embedItalic r:id="rId4" w:fontKey="{4C4D0E36-96F8-41CF-889E-602B064B1612}"/>
  </w:font>
  <w:font w:name="Calibri">
    <w:panose1 w:val="020F0502020204030204"/>
    <w:charset w:val="00"/>
    <w:family w:val="swiss"/>
    <w:pitch w:val="variable"/>
    <w:sig w:usb0="E4002EFF" w:usb1="C200247B" w:usb2="00000009" w:usb3="00000000" w:csb0="000001FF" w:csb1="00000000"/>
    <w:embedRegular r:id="rId5" w:fontKey="{75157E00-DB12-4221-A783-3A857787CEDB}"/>
  </w:font>
  <w:font w:name="Cambria">
    <w:panose1 w:val="02040503050406030204"/>
    <w:charset w:val="00"/>
    <w:family w:val="roman"/>
    <w:pitch w:val="variable"/>
    <w:sig w:usb0="E00006FF" w:usb1="420024FF" w:usb2="02000000" w:usb3="00000000" w:csb0="0000019F" w:csb1="00000000"/>
    <w:embedRegular r:id="rId6" w:fontKey="{DA11D332-C5BB-4743-831C-7E530F2DD7E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4290F"/>
    <w:multiLevelType w:val="multilevel"/>
    <w:tmpl w:val="52865F18"/>
    <w:lvl w:ilvl="0">
      <w:start w:val="1"/>
      <w:numFmt w:val="bullet"/>
      <w:lvlText w:val="-"/>
      <w:lvlJc w:val="left"/>
      <w:pPr>
        <w:ind w:left="720" w:hanging="360"/>
      </w:pPr>
      <w:rPr>
        <w:rFonts w:ascii="Arial" w:hAnsi="Arial" w:hint="default"/>
        <w:b w:val="0"/>
        <w:bCs w:val="0"/>
        <w:i w:val="0"/>
        <w:iCs w:val="0"/>
        <w:sz w:val="20"/>
        <w:szCs w:val="20"/>
        <w:u w:val="none"/>
      </w:rPr>
    </w:lvl>
    <w:lvl w:ilvl="1">
      <w:start w:val="1"/>
      <w:numFmt w:val="bullet"/>
      <w:lvlText w:val="o"/>
      <w:lvlJc w:val="left"/>
      <w:pPr>
        <w:ind w:left="1440" w:hanging="360"/>
      </w:pPr>
      <w:rPr>
        <w:rFonts w:ascii="Arial" w:eastAsia="Arial" w:hAnsi="Arial" w:cs="Arial"/>
        <w:b w:val="0"/>
        <w:bCs w:val="0"/>
        <w:i w:val="0"/>
        <w:iCs w:val="0"/>
        <w:sz w:val="20"/>
        <w:szCs w:val="20"/>
      </w:rPr>
    </w:lvl>
    <w:lvl w:ilvl="2">
      <w:start w:val="1"/>
      <w:numFmt w:val="bullet"/>
      <w:lvlText w:val=""/>
      <w:lvlJc w:val="left"/>
      <w:pPr>
        <w:ind w:left="2160" w:hanging="360"/>
      </w:pPr>
      <w:rPr>
        <w:rFonts w:ascii="Arial" w:eastAsia="Arial" w:hAnsi="Arial" w:cs="Arial"/>
        <w:b w:val="0"/>
        <w:bCs w:val="0"/>
        <w:i w:val="0"/>
        <w:iCs w:val="0"/>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1C54949"/>
    <w:multiLevelType w:val="multilevel"/>
    <w:tmpl w:val="83A49044"/>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393120533">
    <w:abstractNumId w:val="1"/>
  </w:num>
  <w:num w:numId="2" w16cid:durableId="1808085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09F"/>
    <w:rsid w:val="00337BD2"/>
    <w:rsid w:val="0062509F"/>
    <w:rsid w:val="00723423"/>
    <w:rsid w:val="00E03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CE010"/>
  <w15:docId w15:val="{875958BF-5882-4DC2-8A82-A1510F15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widowControl/>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L0DrBSKixeEpK7294q5T+/oLVg==">CgMxLjAyDmguZGJmOTFyYWhmZ2g5OAByITExdWF2VmVfVFN0aThVeU8wZFF4WXRTWlZzTE9GeG05WQ==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293</Words>
  <Characters>1675</Characters>
  <Application>Microsoft Office Word</Application>
  <DocSecurity>0</DocSecurity>
  <Lines>13</Lines>
  <Paragraphs>3</Paragraphs>
  <ScaleCrop>false</ScaleCrop>
  <Company>Microsoft</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3</cp:revision>
  <dcterms:created xsi:type="dcterms:W3CDTF">2026-07-02T01:17:00Z</dcterms:created>
  <dcterms:modified xsi:type="dcterms:W3CDTF">2026-07-02T07:37:00Z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7fb19bda-6579-4047-8aa1-e55de89982df</vt:lpwstr>
  </property>
</Properties>
</file>