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D74" w:rsidRPr="00E335D4" w:rsidRDefault="00E335D4" w:rsidP="006D0497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4536"/>
        </w:tabs>
        <w:spacing w:after="120" w:line="360" w:lineRule="auto"/>
        <w:jc w:val="both"/>
        <w:rPr>
          <w:rFonts w:ascii="Arial" w:eastAsia="Arial" w:hAnsi="Arial" w:cs="Arial"/>
          <w:b/>
          <w:bCs/>
          <w:color w:val="010000"/>
          <w:sz w:val="20"/>
          <w:szCs w:val="20"/>
        </w:rPr>
      </w:pPr>
      <w:r w:rsidRPr="00E335D4">
        <w:rPr>
          <w:rFonts w:ascii="Arial" w:hAnsi="Arial" w:cs="Arial"/>
          <w:b/>
          <w:color w:val="010000"/>
          <w:sz w:val="20"/>
        </w:rPr>
        <w:t>L62: Annual General Mandate 2026</w:t>
      </w:r>
    </w:p>
    <w:p w:rsidR="00246D74" w:rsidRPr="00E335D4" w:rsidRDefault="00E335D4" w:rsidP="006D0497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4536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E335D4">
        <w:rPr>
          <w:rFonts w:ascii="Arial" w:hAnsi="Arial" w:cs="Arial"/>
          <w:color w:val="010000"/>
          <w:sz w:val="20"/>
        </w:rPr>
        <w:t>On June 28, 2026,</w:t>
      </w:r>
      <w:r w:rsidR="007816A6" w:rsidRPr="00E335D4">
        <w:rPr>
          <w:rFonts w:ascii="Arial" w:hAnsi="Arial" w:cs="Arial"/>
          <w:color w:val="010000"/>
          <w:sz w:val="20"/>
        </w:rPr>
        <w:t xml:space="preserve"> </w:t>
      </w:r>
      <w:r w:rsidRPr="00E335D4">
        <w:rPr>
          <w:rFonts w:ascii="Arial" w:hAnsi="Arial" w:cs="Arial"/>
          <w:color w:val="010000"/>
          <w:sz w:val="20"/>
        </w:rPr>
        <w:t xml:space="preserve">LILAMA 69-2 Joint Stock Company announced General Mandate </w:t>
      </w:r>
      <w:r w:rsidR="007816A6" w:rsidRPr="00E335D4">
        <w:rPr>
          <w:rFonts w:ascii="Arial" w:hAnsi="Arial" w:cs="Arial"/>
          <w:color w:val="010000"/>
          <w:sz w:val="20"/>
        </w:rPr>
        <w:t xml:space="preserve">No. </w:t>
      </w:r>
      <w:r w:rsidRPr="00E335D4">
        <w:rPr>
          <w:rFonts w:ascii="Arial" w:hAnsi="Arial" w:cs="Arial"/>
          <w:color w:val="010000"/>
          <w:sz w:val="20"/>
        </w:rPr>
        <w:t>25/NQ-DHDCD L62-2026 as follows:</w:t>
      </w:r>
    </w:p>
    <w:p w:rsidR="00246D74" w:rsidRPr="00E335D4" w:rsidRDefault="00E335D4" w:rsidP="006D0497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E335D4">
        <w:rPr>
          <w:rFonts w:ascii="Arial" w:hAnsi="Arial" w:cs="Arial"/>
          <w:color w:val="010000"/>
          <w:sz w:val="20"/>
        </w:rPr>
        <w:t xml:space="preserve">Article 1: Approve the Report on activities in 2025 and operational orientation plan for 2026 of the Board of Directors </w:t>
      </w:r>
    </w:p>
    <w:p w:rsidR="00246D74" w:rsidRPr="00E335D4" w:rsidRDefault="00E335D4" w:rsidP="006D0497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E335D4">
        <w:rPr>
          <w:rFonts w:ascii="Arial" w:hAnsi="Arial" w:cs="Arial"/>
          <w:color w:val="010000"/>
          <w:sz w:val="20"/>
        </w:rPr>
        <w:t xml:space="preserve">Article 2: Approve the Report on activities in 2025 and operational plan for 2026 of the Supervisory Board </w:t>
      </w:r>
    </w:p>
    <w:p w:rsidR="00246D74" w:rsidRPr="00E335D4" w:rsidRDefault="00E335D4" w:rsidP="006D0497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E335D4">
        <w:rPr>
          <w:rFonts w:ascii="Arial" w:hAnsi="Arial" w:cs="Arial"/>
          <w:color w:val="010000"/>
          <w:sz w:val="20"/>
        </w:rPr>
        <w:t>Article 3: Approve the production and business results in 2025 and plan for 2026 with the following main targets:</w:t>
      </w:r>
    </w:p>
    <w:tbl>
      <w:tblPr>
        <w:tblStyle w:val="a"/>
        <w:tblW w:w="5000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2098"/>
        <w:gridCol w:w="929"/>
        <w:gridCol w:w="1841"/>
        <w:gridCol w:w="2005"/>
        <w:gridCol w:w="2144"/>
      </w:tblGrid>
      <w:tr w:rsidR="00246D74" w:rsidRPr="00E335D4" w:rsidTr="007816A6">
        <w:tc>
          <w:tcPr>
            <w:tcW w:w="116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Targets</w:t>
            </w:r>
          </w:p>
        </w:tc>
        <w:tc>
          <w:tcPr>
            <w:tcW w:w="515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Unit</w:t>
            </w:r>
          </w:p>
        </w:tc>
        <w:tc>
          <w:tcPr>
            <w:tcW w:w="1021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Plan 2025</w:t>
            </w:r>
          </w:p>
        </w:tc>
        <w:tc>
          <w:tcPr>
            <w:tcW w:w="1112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Results 2025</w:t>
            </w:r>
          </w:p>
        </w:tc>
        <w:tc>
          <w:tcPr>
            <w:tcW w:w="1190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Plan 2026</w:t>
            </w:r>
          </w:p>
        </w:tc>
      </w:tr>
      <w:tr w:rsidR="00246D74" w:rsidRPr="00E335D4" w:rsidTr="007816A6">
        <w:tc>
          <w:tcPr>
            <w:tcW w:w="116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Revenue</w:t>
            </w:r>
          </w:p>
        </w:tc>
        <w:tc>
          <w:tcPr>
            <w:tcW w:w="515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VND</w:t>
            </w:r>
          </w:p>
        </w:tc>
        <w:tc>
          <w:tcPr>
            <w:tcW w:w="1021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50,000,000,000</w:t>
            </w:r>
          </w:p>
        </w:tc>
        <w:tc>
          <w:tcPr>
            <w:tcW w:w="1112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22,147,768,933</w:t>
            </w:r>
          </w:p>
        </w:tc>
        <w:tc>
          <w:tcPr>
            <w:tcW w:w="1190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102,000,000,000</w:t>
            </w:r>
          </w:p>
        </w:tc>
      </w:tr>
      <w:tr w:rsidR="00246D74" w:rsidRPr="00E335D4" w:rsidTr="007816A6">
        <w:tc>
          <w:tcPr>
            <w:tcW w:w="116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Profit before tax</w:t>
            </w:r>
          </w:p>
        </w:tc>
        <w:tc>
          <w:tcPr>
            <w:tcW w:w="515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VND</w:t>
            </w:r>
          </w:p>
        </w:tc>
        <w:tc>
          <w:tcPr>
            <w:tcW w:w="1021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100,000,000</w:t>
            </w:r>
          </w:p>
        </w:tc>
        <w:tc>
          <w:tcPr>
            <w:tcW w:w="1112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-74,199,760,997</w:t>
            </w:r>
          </w:p>
        </w:tc>
        <w:tc>
          <w:tcPr>
            <w:tcW w:w="1190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300,000,000</w:t>
            </w:r>
          </w:p>
        </w:tc>
      </w:tr>
      <w:tr w:rsidR="00246D74" w:rsidRPr="00E335D4" w:rsidTr="007816A6">
        <w:tc>
          <w:tcPr>
            <w:tcW w:w="116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Dividend</w:t>
            </w:r>
          </w:p>
        </w:tc>
        <w:tc>
          <w:tcPr>
            <w:tcW w:w="515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%</w:t>
            </w:r>
          </w:p>
        </w:tc>
        <w:tc>
          <w:tcPr>
            <w:tcW w:w="1021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0%</w:t>
            </w:r>
          </w:p>
        </w:tc>
        <w:tc>
          <w:tcPr>
            <w:tcW w:w="1112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0%</w:t>
            </w:r>
          </w:p>
        </w:tc>
        <w:tc>
          <w:tcPr>
            <w:tcW w:w="1190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0%</w:t>
            </w:r>
          </w:p>
        </w:tc>
      </w:tr>
    </w:tbl>
    <w:p w:rsidR="00246D74" w:rsidRPr="00E335D4" w:rsidRDefault="00E335D4" w:rsidP="006D0497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E335D4">
        <w:rPr>
          <w:rFonts w:ascii="Arial" w:hAnsi="Arial" w:cs="Arial"/>
          <w:color w:val="010000"/>
          <w:sz w:val="20"/>
        </w:rPr>
        <w:t xml:space="preserve">Article 4: Approve the Audited Financial Statements 2025 according to Proposal </w:t>
      </w:r>
      <w:r w:rsidR="007816A6" w:rsidRPr="00E335D4">
        <w:rPr>
          <w:rFonts w:ascii="Arial" w:hAnsi="Arial" w:cs="Arial"/>
          <w:color w:val="010000"/>
          <w:sz w:val="20"/>
        </w:rPr>
        <w:t xml:space="preserve">No. </w:t>
      </w:r>
      <w:r w:rsidRPr="00E335D4">
        <w:rPr>
          <w:rFonts w:ascii="Arial" w:hAnsi="Arial" w:cs="Arial"/>
          <w:color w:val="010000"/>
          <w:sz w:val="20"/>
        </w:rPr>
        <w:t>20/HDQT L62-2026, with the following main targets:</w:t>
      </w:r>
    </w:p>
    <w:p w:rsidR="00246D74" w:rsidRPr="00E335D4" w:rsidRDefault="00E335D4" w:rsidP="006D0497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E335D4">
        <w:rPr>
          <w:rFonts w:ascii="Arial" w:hAnsi="Arial" w:cs="Arial"/>
          <w:color w:val="010000"/>
          <w:sz w:val="20"/>
        </w:rPr>
        <w:t>A. Some main targets:</w:t>
      </w:r>
    </w:p>
    <w:tbl>
      <w:tblPr>
        <w:tblStyle w:val="a0"/>
        <w:tblW w:w="5000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564"/>
        <w:gridCol w:w="3870"/>
        <w:gridCol w:w="2359"/>
        <w:gridCol w:w="2224"/>
      </w:tblGrid>
      <w:tr w:rsidR="00246D74" w:rsidRPr="00E335D4" w:rsidTr="007816A6">
        <w:tc>
          <w:tcPr>
            <w:tcW w:w="31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7816A6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 xml:space="preserve">No. </w:t>
            </w:r>
          </w:p>
        </w:tc>
        <w:tc>
          <w:tcPr>
            <w:tcW w:w="2146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Targets</w:t>
            </w:r>
          </w:p>
        </w:tc>
        <w:tc>
          <w:tcPr>
            <w:tcW w:w="1308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As of December 31, 2025</w:t>
            </w:r>
          </w:p>
        </w:tc>
        <w:tc>
          <w:tcPr>
            <w:tcW w:w="123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As of January 01, 2025</w:t>
            </w:r>
          </w:p>
        </w:tc>
      </w:tr>
      <w:tr w:rsidR="00246D74" w:rsidRPr="00E335D4" w:rsidTr="007816A6">
        <w:tc>
          <w:tcPr>
            <w:tcW w:w="31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I</w:t>
            </w:r>
          </w:p>
        </w:tc>
        <w:tc>
          <w:tcPr>
            <w:tcW w:w="2146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Total assets</w:t>
            </w:r>
          </w:p>
        </w:tc>
        <w:tc>
          <w:tcPr>
            <w:tcW w:w="1308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212,124,908,203</w:t>
            </w:r>
          </w:p>
        </w:tc>
        <w:tc>
          <w:tcPr>
            <w:tcW w:w="123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310,544,420,535</w:t>
            </w:r>
          </w:p>
        </w:tc>
      </w:tr>
      <w:tr w:rsidR="00246D74" w:rsidRPr="00E335D4" w:rsidTr="007816A6">
        <w:tc>
          <w:tcPr>
            <w:tcW w:w="31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1</w:t>
            </w:r>
          </w:p>
        </w:tc>
        <w:tc>
          <w:tcPr>
            <w:tcW w:w="2146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Short-term assets</w:t>
            </w:r>
          </w:p>
        </w:tc>
        <w:tc>
          <w:tcPr>
            <w:tcW w:w="1308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160,379,703,050</w:t>
            </w:r>
          </w:p>
        </w:tc>
        <w:tc>
          <w:tcPr>
            <w:tcW w:w="123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250,370,188,271</w:t>
            </w:r>
          </w:p>
        </w:tc>
      </w:tr>
      <w:tr w:rsidR="00246D74" w:rsidRPr="00E335D4" w:rsidTr="007816A6">
        <w:tc>
          <w:tcPr>
            <w:tcW w:w="31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2</w:t>
            </w:r>
          </w:p>
        </w:tc>
        <w:tc>
          <w:tcPr>
            <w:tcW w:w="2146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Long-term assets</w:t>
            </w:r>
          </w:p>
        </w:tc>
        <w:tc>
          <w:tcPr>
            <w:tcW w:w="1308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51,745,205,153</w:t>
            </w:r>
          </w:p>
        </w:tc>
        <w:tc>
          <w:tcPr>
            <w:tcW w:w="123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60,174,232,264</w:t>
            </w:r>
          </w:p>
        </w:tc>
      </w:tr>
      <w:tr w:rsidR="00246D74" w:rsidRPr="00E335D4" w:rsidTr="007816A6">
        <w:tc>
          <w:tcPr>
            <w:tcW w:w="31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II.</w:t>
            </w:r>
          </w:p>
        </w:tc>
        <w:tc>
          <w:tcPr>
            <w:tcW w:w="2146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Total capital source</w:t>
            </w:r>
          </w:p>
        </w:tc>
        <w:tc>
          <w:tcPr>
            <w:tcW w:w="1308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212,124,908,203</w:t>
            </w:r>
          </w:p>
        </w:tc>
        <w:tc>
          <w:tcPr>
            <w:tcW w:w="123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351,777,281,741</w:t>
            </w:r>
          </w:p>
        </w:tc>
      </w:tr>
      <w:tr w:rsidR="00246D74" w:rsidRPr="00E335D4" w:rsidTr="007816A6">
        <w:tc>
          <w:tcPr>
            <w:tcW w:w="31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1</w:t>
            </w:r>
          </w:p>
        </w:tc>
        <w:tc>
          <w:tcPr>
            <w:tcW w:w="2146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Liabilities</w:t>
            </w:r>
          </w:p>
        </w:tc>
        <w:tc>
          <w:tcPr>
            <w:tcW w:w="1308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540,368,523,252</w:t>
            </w:r>
          </w:p>
        </w:tc>
        <w:tc>
          <w:tcPr>
            <w:tcW w:w="123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564,588,274,586</w:t>
            </w:r>
          </w:p>
        </w:tc>
      </w:tr>
      <w:tr w:rsidR="00246D74" w:rsidRPr="00E335D4" w:rsidTr="007816A6">
        <w:tc>
          <w:tcPr>
            <w:tcW w:w="31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246D74" w:rsidP="006D0497">
            <w:pP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2146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Short-term liabilities</w:t>
            </w:r>
          </w:p>
        </w:tc>
        <w:tc>
          <w:tcPr>
            <w:tcW w:w="1308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328,560,805,428</w:t>
            </w:r>
          </w:p>
        </w:tc>
        <w:tc>
          <w:tcPr>
            <w:tcW w:w="123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369,052,999,080</w:t>
            </w:r>
          </w:p>
        </w:tc>
      </w:tr>
      <w:tr w:rsidR="00246D74" w:rsidRPr="00E335D4" w:rsidTr="007816A6">
        <w:tc>
          <w:tcPr>
            <w:tcW w:w="31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246D74" w:rsidP="006D0497">
            <w:pP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2146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Long-term liabilities</w:t>
            </w:r>
          </w:p>
        </w:tc>
        <w:tc>
          <w:tcPr>
            <w:tcW w:w="1308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211,807,717,824</w:t>
            </w:r>
          </w:p>
        </w:tc>
        <w:tc>
          <w:tcPr>
            <w:tcW w:w="123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195,535,275,506</w:t>
            </w:r>
          </w:p>
        </w:tc>
      </w:tr>
      <w:tr w:rsidR="00246D74" w:rsidRPr="00E335D4" w:rsidTr="007816A6">
        <w:tc>
          <w:tcPr>
            <w:tcW w:w="31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2</w:t>
            </w:r>
          </w:p>
        </w:tc>
        <w:tc>
          <w:tcPr>
            <w:tcW w:w="2146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Owner's equity</w:t>
            </w:r>
          </w:p>
        </w:tc>
        <w:tc>
          <w:tcPr>
            <w:tcW w:w="1308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-328,243,615,049</w:t>
            </w:r>
          </w:p>
        </w:tc>
        <w:tc>
          <w:tcPr>
            <w:tcW w:w="123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-254,043,854,051</w:t>
            </w:r>
          </w:p>
        </w:tc>
      </w:tr>
      <w:tr w:rsidR="00246D74" w:rsidRPr="00E335D4" w:rsidTr="007816A6">
        <w:tc>
          <w:tcPr>
            <w:tcW w:w="31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246D74" w:rsidP="006D0497">
            <w:pP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2146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Owner’s contributed capital</w:t>
            </w:r>
          </w:p>
        </w:tc>
        <w:tc>
          <w:tcPr>
            <w:tcW w:w="1308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82,982,430,000</w:t>
            </w:r>
          </w:p>
        </w:tc>
        <w:tc>
          <w:tcPr>
            <w:tcW w:w="123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82,982,430,000</w:t>
            </w:r>
          </w:p>
        </w:tc>
      </w:tr>
      <w:tr w:rsidR="00246D74" w:rsidRPr="00E335D4" w:rsidTr="007816A6">
        <w:tc>
          <w:tcPr>
            <w:tcW w:w="31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246D74" w:rsidP="006D0497">
            <w:pP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2146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Share premium</w:t>
            </w:r>
          </w:p>
        </w:tc>
        <w:tc>
          <w:tcPr>
            <w:tcW w:w="1308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36,462,273</w:t>
            </w:r>
          </w:p>
        </w:tc>
        <w:tc>
          <w:tcPr>
            <w:tcW w:w="123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36,462,273</w:t>
            </w:r>
          </w:p>
        </w:tc>
      </w:tr>
      <w:tr w:rsidR="00246D74" w:rsidRPr="00E335D4" w:rsidTr="007816A6">
        <w:tc>
          <w:tcPr>
            <w:tcW w:w="31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246D74" w:rsidP="006D0497">
            <w:pP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2146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Investment and development fund</w:t>
            </w:r>
          </w:p>
        </w:tc>
        <w:tc>
          <w:tcPr>
            <w:tcW w:w="1308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19,854,216,596</w:t>
            </w:r>
          </w:p>
        </w:tc>
        <w:tc>
          <w:tcPr>
            <w:tcW w:w="123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19,854,216,596</w:t>
            </w:r>
          </w:p>
        </w:tc>
      </w:tr>
      <w:tr w:rsidR="00246D74" w:rsidRPr="00E335D4" w:rsidTr="007816A6">
        <w:tc>
          <w:tcPr>
            <w:tcW w:w="31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246D74" w:rsidP="006D0497">
            <w:pP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2146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Other funds of the owner’s equity</w:t>
            </w:r>
          </w:p>
        </w:tc>
        <w:tc>
          <w:tcPr>
            <w:tcW w:w="1308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3,333,125,863</w:t>
            </w:r>
          </w:p>
        </w:tc>
        <w:tc>
          <w:tcPr>
            <w:tcW w:w="123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3,333,125,863</w:t>
            </w:r>
          </w:p>
        </w:tc>
      </w:tr>
      <w:tr w:rsidR="00246D74" w:rsidRPr="00E335D4" w:rsidTr="007816A6">
        <w:tc>
          <w:tcPr>
            <w:tcW w:w="31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246D74" w:rsidP="006D0497">
            <w:pP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2146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Accumulated loss</w:t>
            </w:r>
          </w:p>
        </w:tc>
        <w:tc>
          <w:tcPr>
            <w:tcW w:w="1308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-434,449,849,781</w:t>
            </w:r>
          </w:p>
        </w:tc>
        <w:tc>
          <w:tcPr>
            <w:tcW w:w="123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-360,250,088,783</w:t>
            </w:r>
          </w:p>
        </w:tc>
      </w:tr>
    </w:tbl>
    <w:p w:rsidR="00246D74" w:rsidRPr="00E335D4" w:rsidRDefault="00E335D4" w:rsidP="006D0497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E335D4">
        <w:rPr>
          <w:rFonts w:ascii="Arial" w:hAnsi="Arial" w:cs="Arial"/>
          <w:color w:val="010000"/>
          <w:sz w:val="20"/>
        </w:rPr>
        <w:t>B. Business results</w:t>
      </w:r>
    </w:p>
    <w:tbl>
      <w:tblPr>
        <w:tblStyle w:val="a1"/>
        <w:tblW w:w="5000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557"/>
        <w:gridCol w:w="3883"/>
        <w:gridCol w:w="2355"/>
        <w:gridCol w:w="2222"/>
      </w:tblGrid>
      <w:tr w:rsidR="00246D74" w:rsidRPr="00E335D4" w:rsidTr="007816A6">
        <w:tc>
          <w:tcPr>
            <w:tcW w:w="30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7816A6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lastRenderedPageBreak/>
              <w:t xml:space="preserve">No. </w:t>
            </w:r>
          </w:p>
        </w:tc>
        <w:tc>
          <w:tcPr>
            <w:tcW w:w="215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Targets</w:t>
            </w:r>
          </w:p>
        </w:tc>
        <w:tc>
          <w:tcPr>
            <w:tcW w:w="1306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2025</w:t>
            </w:r>
          </w:p>
        </w:tc>
        <w:tc>
          <w:tcPr>
            <w:tcW w:w="1232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2024</w:t>
            </w:r>
          </w:p>
        </w:tc>
      </w:tr>
      <w:tr w:rsidR="00246D74" w:rsidRPr="00E335D4" w:rsidTr="007816A6">
        <w:tc>
          <w:tcPr>
            <w:tcW w:w="30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1</w:t>
            </w:r>
          </w:p>
        </w:tc>
        <w:tc>
          <w:tcPr>
            <w:tcW w:w="215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 xml:space="preserve">Revenue from </w:t>
            </w:r>
            <w:r w:rsidR="007816A6" w:rsidRPr="00E335D4">
              <w:rPr>
                <w:rFonts w:ascii="Arial" w:hAnsi="Arial" w:cs="Arial"/>
                <w:color w:val="010000"/>
                <w:sz w:val="20"/>
              </w:rPr>
              <w:t>goods sales and service provision</w:t>
            </w:r>
          </w:p>
        </w:tc>
        <w:tc>
          <w:tcPr>
            <w:tcW w:w="1306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22,147,768,933</w:t>
            </w:r>
          </w:p>
        </w:tc>
        <w:tc>
          <w:tcPr>
            <w:tcW w:w="1232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40,961,385,037</w:t>
            </w:r>
          </w:p>
        </w:tc>
      </w:tr>
      <w:tr w:rsidR="00246D74" w:rsidRPr="00E335D4" w:rsidTr="007816A6">
        <w:tc>
          <w:tcPr>
            <w:tcW w:w="30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2</w:t>
            </w:r>
          </w:p>
        </w:tc>
        <w:tc>
          <w:tcPr>
            <w:tcW w:w="215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Revenue deductions</w:t>
            </w:r>
          </w:p>
        </w:tc>
        <w:tc>
          <w:tcPr>
            <w:tcW w:w="1306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246D74" w:rsidP="006D0497">
            <w:pP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232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246D74" w:rsidP="006D0497">
            <w:pP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</w:tr>
      <w:tr w:rsidR="00246D74" w:rsidRPr="00E335D4" w:rsidTr="007816A6">
        <w:tc>
          <w:tcPr>
            <w:tcW w:w="30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3</w:t>
            </w:r>
          </w:p>
        </w:tc>
        <w:tc>
          <w:tcPr>
            <w:tcW w:w="215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 xml:space="preserve">Net revenue from </w:t>
            </w:r>
            <w:r w:rsidR="007816A6" w:rsidRPr="00E335D4">
              <w:rPr>
                <w:rFonts w:ascii="Arial" w:hAnsi="Arial" w:cs="Arial"/>
                <w:color w:val="010000"/>
                <w:sz w:val="20"/>
              </w:rPr>
              <w:t>goods sales and service provision</w:t>
            </w:r>
          </w:p>
        </w:tc>
        <w:tc>
          <w:tcPr>
            <w:tcW w:w="1306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22,147,768,933</w:t>
            </w:r>
          </w:p>
        </w:tc>
        <w:tc>
          <w:tcPr>
            <w:tcW w:w="1232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40,961,385,037</w:t>
            </w:r>
          </w:p>
        </w:tc>
      </w:tr>
      <w:tr w:rsidR="00246D74" w:rsidRPr="00E335D4" w:rsidTr="007816A6">
        <w:tc>
          <w:tcPr>
            <w:tcW w:w="30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4</w:t>
            </w:r>
          </w:p>
        </w:tc>
        <w:tc>
          <w:tcPr>
            <w:tcW w:w="215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Cost of goods sold</w:t>
            </w:r>
          </w:p>
        </w:tc>
        <w:tc>
          <w:tcPr>
            <w:tcW w:w="1306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37,920,508,223</w:t>
            </w:r>
          </w:p>
        </w:tc>
        <w:tc>
          <w:tcPr>
            <w:tcW w:w="1232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105,320,175,935</w:t>
            </w:r>
          </w:p>
        </w:tc>
      </w:tr>
      <w:tr w:rsidR="00246D74" w:rsidRPr="00E335D4" w:rsidTr="007816A6">
        <w:tc>
          <w:tcPr>
            <w:tcW w:w="30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5</w:t>
            </w:r>
          </w:p>
        </w:tc>
        <w:tc>
          <w:tcPr>
            <w:tcW w:w="215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 xml:space="preserve">Gross profit from </w:t>
            </w:r>
            <w:r w:rsidR="007816A6" w:rsidRPr="00E335D4">
              <w:rPr>
                <w:rFonts w:ascii="Arial" w:hAnsi="Arial" w:cs="Arial"/>
                <w:color w:val="010000"/>
                <w:sz w:val="20"/>
              </w:rPr>
              <w:t>goods sales and service provision</w:t>
            </w:r>
          </w:p>
        </w:tc>
        <w:tc>
          <w:tcPr>
            <w:tcW w:w="1306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-15,772,739,290</w:t>
            </w:r>
          </w:p>
        </w:tc>
        <w:tc>
          <w:tcPr>
            <w:tcW w:w="1232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-64,358,790,898</w:t>
            </w:r>
          </w:p>
        </w:tc>
      </w:tr>
      <w:tr w:rsidR="00246D74" w:rsidRPr="00E335D4" w:rsidTr="007816A6">
        <w:tc>
          <w:tcPr>
            <w:tcW w:w="30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6</w:t>
            </w:r>
          </w:p>
        </w:tc>
        <w:tc>
          <w:tcPr>
            <w:tcW w:w="215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Revenue from financial activities</w:t>
            </w:r>
          </w:p>
        </w:tc>
        <w:tc>
          <w:tcPr>
            <w:tcW w:w="1306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1,615,050</w:t>
            </w:r>
          </w:p>
        </w:tc>
        <w:tc>
          <w:tcPr>
            <w:tcW w:w="1232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60,234,266</w:t>
            </w:r>
          </w:p>
        </w:tc>
      </w:tr>
      <w:tr w:rsidR="00246D74" w:rsidRPr="00E335D4" w:rsidTr="007816A6">
        <w:tc>
          <w:tcPr>
            <w:tcW w:w="30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7</w:t>
            </w:r>
          </w:p>
        </w:tc>
        <w:tc>
          <w:tcPr>
            <w:tcW w:w="215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Financial expenses</w:t>
            </w:r>
          </w:p>
        </w:tc>
        <w:tc>
          <w:tcPr>
            <w:tcW w:w="1306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17,130,565,850</w:t>
            </w:r>
          </w:p>
        </w:tc>
        <w:tc>
          <w:tcPr>
            <w:tcW w:w="1232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53,727,076,670</w:t>
            </w:r>
          </w:p>
        </w:tc>
      </w:tr>
      <w:tr w:rsidR="00246D74" w:rsidRPr="00E335D4" w:rsidTr="007816A6">
        <w:tc>
          <w:tcPr>
            <w:tcW w:w="30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8</w:t>
            </w:r>
          </w:p>
        </w:tc>
        <w:tc>
          <w:tcPr>
            <w:tcW w:w="215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Selling expense</w:t>
            </w:r>
          </w:p>
        </w:tc>
        <w:tc>
          <w:tcPr>
            <w:tcW w:w="1306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246D74" w:rsidP="006D0497">
            <w:pP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232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246D74" w:rsidP="006D0497">
            <w:pP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</w:tr>
      <w:tr w:rsidR="00246D74" w:rsidRPr="00E335D4" w:rsidTr="007816A6">
        <w:tc>
          <w:tcPr>
            <w:tcW w:w="30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9</w:t>
            </w:r>
          </w:p>
        </w:tc>
        <w:tc>
          <w:tcPr>
            <w:tcW w:w="215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General and administrative expense</w:t>
            </w:r>
          </w:p>
        </w:tc>
        <w:tc>
          <w:tcPr>
            <w:tcW w:w="1306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52,064,024,030</w:t>
            </w:r>
          </w:p>
        </w:tc>
        <w:tc>
          <w:tcPr>
            <w:tcW w:w="1232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38,975,597,799</w:t>
            </w:r>
          </w:p>
        </w:tc>
      </w:tr>
      <w:tr w:rsidR="00246D74" w:rsidRPr="00E335D4" w:rsidTr="007816A6">
        <w:tc>
          <w:tcPr>
            <w:tcW w:w="30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10</w:t>
            </w:r>
          </w:p>
        </w:tc>
        <w:tc>
          <w:tcPr>
            <w:tcW w:w="215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Net profit from business activities</w:t>
            </w:r>
          </w:p>
        </w:tc>
        <w:tc>
          <w:tcPr>
            <w:tcW w:w="1306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-84,965,714,120</w:t>
            </w:r>
          </w:p>
        </w:tc>
        <w:tc>
          <w:tcPr>
            <w:tcW w:w="1232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-157,001,231,101</w:t>
            </w:r>
          </w:p>
        </w:tc>
      </w:tr>
      <w:tr w:rsidR="00246D74" w:rsidRPr="00E335D4" w:rsidTr="007816A6">
        <w:tc>
          <w:tcPr>
            <w:tcW w:w="30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11</w:t>
            </w:r>
          </w:p>
        </w:tc>
        <w:tc>
          <w:tcPr>
            <w:tcW w:w="215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Other income</w:t>
            </w:r>
          </w:p>
        </w:tc>
        <w:tc>
          <w:tcPr>
            <w:tcW w:w="1306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19,119,414,903</w:t>
            </w:r>
          </w:p>
        </w:tc>
        <w:tc>
          <w:tcPr>
            <w:tcW w:w="1232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728,837,143</w:t>
            </w:r>
          </w:p>
        </w:tc>
      </w:tr>
      <w:tr w:rsidR="00246D74" w:rsidRPr="00E335D4" w:rsidTr="007816A6">
        <w:tc>
          <w:tcPr>
            <w:tcW w:w="30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12</w:t>
            </w:r>
          </w:p>
        </w:tc>
        <w:tc>
          <w:tcPr>
            <w:tcW w:w="215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Other expenses</w:t>
            </w:r>
          </w:p>
        </w:tc>
        <w:tc>
          <w:tcPr>
            <w:tcW w:w="1306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8,353,461,780</w:t>
            </w:r>
          </w:p>
        </w:tc>
        <w:tc>
          <w:tcPr>
            <w:tcW w:w="1232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23,921,841,544</w:t>
            </w:r>
          </w:p>
        </w:tc>
      </w:tr>
      <w:tr w:rsidR="00246D74" w:rsidRPr="00E335D4" w:rsidTr="007816A6">
        <w:tc>
          <w:tcPr>
            <w:tcW w:w="30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13</w:t>
            </w:r>
          </w:p>
        </w:tc>
        <w:tc>
          <w:tcPr>
            <w:tcW w:w="215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Other profits</w:t>
            </w:r>
          </w:p>
        </w:tc>
        <w:tc>
          <w:tcPr>
            <w:tcW w:w="1306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10,765,953,123</w:t>
            </w:r>
          </w:p>
        </w:tc>
        <w:tc>
          <w:tcPr>
            <w:tcW w:w="1232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-23,193,004,401</w:t>
            </w:r>
          </w:p>
        </w:tc>
      </w:tr>
      <w:tr w:rsidR="00246D74" w:rsidRPr="00E335D4" w:rsidTr="007816A6">
        <w:tc>
          <w:tcPr>
            <w:tcW w:w="30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14</w:t>
            </w:r>
          </w:p>
        </w:tc>
        <w:tc>
          <w:tcPr>
            <w:tcW w:w="215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Total profit before tax</w:t>
            </w:r>
          </w:p>
        </w:tc>
        <w:tc>
          <w:tcPr>
            <w:tcW w:w="1306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-74,199,760,997</w:t>
            </w:r>
          </w:p>
        </w:tc>
        <w:tc>
          <w:tcPr>
            <w:tcW w:w="1232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-180,194,235,502</w:t>
            </w:r>
          </w:p>
        </w:tc>
      </w:tr>
      <w:tr w:rsidR="00246D74" w:rsidRPr="00E335D4" w:rsidTr="007816A6">
        <w:tc>
          <w:tcPr>
            <w:tcW w:w="30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15</w:t>
            </w:r>
          </w:p>
        </w:tc>
        <w:tc>
          <w:tcPr>
            <w:tcW w:w="215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Current corporate income tax expense</w:t>
            </w:r>
          </w:p>
        </w:tc>
        <w:tc>
          <w:tcPr>
            <w:tcW w:w="1306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246D74" w:rsidP="006D0497">
            <w:pP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232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200,000,000</w:t>
            </w:r>
          </w:p>
        </w:tc>
      </w:tr>
      <w:tr w:rsidR="00246D74" w:rsidRPr="00E335D4" w:rsidTr="007816A6">
        <w:tc>
          <w:tcPr>
            <w:tcW w:w="30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16</w:t>
            </w:r>
          </w:p>
        </w:tc>
        <w:tc>
          <w:tcPr>
            <w:tcW w:w="215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Profit after tax</w:t>
            </w:r>
          </w:p>
        </w:tc>
        <w:tc>
          <w:tcPr>
            <w:tcW w:w="1306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-74,199,760,997</w:t>
            </w:r>
          </w:p>
        </w:tc>
        <w:tc>
          <w:tcPr>
            <w:tcW w:w="1232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-180,394,235,502</w:t>
            </w:r>
          </w:p>
        </w:tc>
      </w:tr>
      <w:tr w:rsidR="00246D74" w:rsidRPr="00E335D4" w:rsidTr="007816A6">
        <w:tc>
          <w:tcPr>
            <w:tcW w:w="30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17</w:t>
            </w:r>
          </w:p>
        </w:tc>
        <w:tc>
          <w:tcPr>
            <w:tcW w:w="215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Basic earnings per share</w:t>
            </w:r>
          </w:p>
        </w:tc>
        <w:tc>
          <w:tcPr>
            <w:tcW w:w="1306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-8,942</w:t>
            </w:r>
          </w:p>
        </w:tc>
        <w:tc>
          <w:tcPr>
            <w:tcW w:w="1232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-21,739</w:t>
            </w:r>
          </w:p>
        </w:tc>
      </w:tr>
    </w:tbl>
    <w:p w:rsidR="00246D74" w:rsidRPr="00E335D4" w:rsidRDefault="00E335D4" w:rsidP="006D0497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E335D4">
        <w:rPr>
          <w:rFonts w:ascii="Arial" w:hAnsi="Arial" w:cs="Arial"/>
          <w:color w:val="010000"/>
          <w:sz w:val="20"/>
        </w:rPr>
        <w:t xml:space="preserve">Article 5: Approve the Plan on profit distribution in 2025 according to Proposal </w:t>
      </w:r>
      <w:r w:rsidR="007816A6" w:rsidRPr="00E335D4">
        <w:rPr>
          <w:rFonts w:ascii="Arial" w:hAnsi="Arial" w:cs="Arial"/>
          <w:color w:val="010000"/>
          <w:sz w:val="20"/>
        </w:rPr>
        <w:t xml:space="preserve">No. </w:t>
      </w:r>
      <w:r w:rsidRPr="00E335D4">
        <w:rPr>
          <w:rFonts w:ascii="Arial" w:hAnsi="Arial" w:cs="Arial"/>
          <w:color w:val="010000"/>
          <w:sz w:val="20"/>
        </w:rPr>
        <w:t>21/HDQT L62-2026 as follows:</w:t>
      </w:r>
    </w:p>
    <w:p w:rsidR="00246D74" w:rsidRPr="00E335D4" w:rsidRDefault="00E335D4" w:rsidP="006D0497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E335D4">
        <w:rPr>
          <w:rFonts w:ascii="Arial" w:hAnsi="Arial" w:cs="Arial"/>
          <w:color w:val="010000"/>
          <w:sz w:val="20"/>
        </w:rPr>
        <w:t xml:space="preserve">According to the Audited Financial Statements as of December 31, 2025: Undistributed profit after tax 2025 is </w:t>
      </w:r>
      <w:proofErr w:type="gramStart"/>
      <w:r w:rsidRPr="00E335D4">
        <w:rPr>
          <w:rFonts w:ascii="Arial" w:hAnsi="Arial" w:cs="Arial"/>
          <w:color w:val="010000"/>
          <w:sz w:val="20"/>
        </w:rPr>
        <w:t>VND(</w:t>
      </w:r>
      <w:proofErr w:type="gramEnd"/>
      <w:r w:rsidRPr="00E335D4">
        <w:rPr>
          <w:rFonts w:ascii="Arial" w:hAnsi="Arial" w:cs="Arial"/>
          <w:color w:val="010000"/>
          <w:sz w:val="20"/>
        </w:rPr>
        <w:t>74,199,760,997)</w:t>
      </w:r>
      <w:r w:rsidR="007816A6" w:rsidRPr="00E335D4">
        <w:rPr>
          <w:rFonts w:ascii="Arial" w:hAnsi="Arial" w:cs="Arial"/>
          <w:color w:val="010000"/>
          <w:sz w:val="20"/>
        </w:rPr>
        <w:t>,</w:t>
      </w:r>
      <w:r w:rsidRPr="00E335D4">
        <w:rPr>
          <w:rFonts w:ascii="Arial" w:hAnsi="Arial" w:cs="Arial"/>
          <w:color w:val="010000"/>
          <w:sz w:val="20"/>
        </w:rPr>
        <w:t xml:space="preserve"> </w:t>
      </w:r>
      <w:r w:rsidR="007816A6" w:rsidRPr="00E335D4">
        <w:rPr>
          <w:rFonts w:ascii="Arial" w:hAnsi="Arial" w:cs="Arial"/>
          <w:color w:val="010000"/>
          <w:sz w:val="20"/>
        </w:rPr>
        <w:t xml:space="preserve">accumulated </w:t>
      </w:r>
      <w:r w:rsidRPr="00E335D4">
        <w:rPr>
          <w:rFonts w:ascii="Arial" w:hAnsi="Arial" w:cs="Arial"/>
          <w:color w:val="010000"/>
          <w:sz w:val="20"/>
        </w:rPr>
        <w:t>undistributed profit after tax is VND(434,449,849,781)</w:t>
      </w:r>
    </w:p>
    <w:p w:rsidR="00246D74" w:rsidRPr="00E335D4" w:rsidRDefault="00E335D4" w:rsidP="006D0497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E335D4">
        <w:rPr>
          <w:rFonts w:ascii="Arial" w:hAnsi="Arial" w:cs="Arial"/>
          <w:color w:val="010000"/>
          <w:sz w:val="20"/>
        </w:rPr>
        <w:t>Since profit after tax is negative (loss), no profit distribution shall be made.</w:t>
      </w:r>
    </w:p>
    <w:p w:rsidR="00246D74" w:rsidRPr="00E335D4" w:rsidRDefault="00E335D4" w:rsidP="006D0497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E335D4">
        <w:rPr>
          <w:rFonts w:ascii="Arial" w:hAnsi="Arial" w:cs="Arial"/>
          <w:color w:val="010000"/>
          <w:sz w:val="20"/>
        </w:rPr>
        <w:t xml:space="preserve">Article 6: Approve the proposal on selecting an audit company for the Financial Statements 2026 of the Company: authorize the Board of Directors to make the selection (according to Proposal </w:t>
      </w:r>
      <w:r w:rsidR="007816A6" w:rsidRPr="00E335D4">
        <w:rPr>
          <w:rFonts w:ascii="Arial" w:hAnsi="Arial" w:cs="Arial"/>
          <w:color w:val="010000"/>
          <w:sz w:val="20"/>
        </w:rPr>
        <w:t xml:space="preserve">No. </w:t>
      </w:r>
      <w:r w:rsidRPr="00E335D4">
        <w:rPr>
          <w:rFonts w:ascii="Arial" w:hAnsi="Arial" w:cs="Arial"/>
          <w:color w:val="010000"/>
          <w:sz w:val="20"/>
        </w:rPr>
        <w:t>22/HDQT L62-2026).</w:t>
      </w:r>
    </w:p>
    <w:p w:rsidR="00246D74" w:rsidRPr="00E335D4" w:rsidRDefault="00E335D4" w:rsidP="006D0497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E335D4">
        <w:rPr>
          <w:rFonts w:ascii="Arial" w:hAnsi="Arial" w:cs="Arial"/>
          <w:color w:val="010000"/>
          <w:sz w:val="20"/>
        </w:rPr>
        <w:t>Article 7: Approve the settlement of the salary and remuneration payments for the Company's management and ex</w:t>
      </w:r>
      <w:r w:rsidR="006D0497">
        <w:rPr>
          <w:rFonts w:ascii="Arial" w:hAnsi="Arial" w:cs="Arial"/>
          <w:color w:val="010000"/>
          <w:sz w:val="20"/>
        </w:rPr>
        <w:t>ecutive officers in 2025 and</w:t>
      </w:r>
      <w:r w:rsidRPr="00E335D4">
        <w:rPr>
          <w:rFonts w:ascii="Arial" w:hAnsi="Arial" w:cs="Arial"/>
          <w:color w:val="010000"/>
          <w:sz w:val="20"/>
        </w:rPr>
        <w:t xml:space="preserve"> payment plan for 2026 according to Proposal </w:t>
      </w:r>
      <w:r w:rsidR="007816A6" w:rsidRPr="00E335D4">
        <w:rPr>
          <w:rFonts w:ascii="Arial" w:hAnsi="Arial" w:cs="Arial"/>
          <w:color w:val="010000"/>
          <w:sz w:val="20"/>
        </w:rPr>
        <w:t xml:space="preserve">No. </w:t>
      </w:r>
      <w:r w:rsidRPr="00E335D4">
        <w:rPr>
          <w:rFonts w:ascii="Arial" w:hAnsi="Arial" w:cs="Arial"/>
          <w:color w:val="010000"/>
          <w:sz w:val="20"/>
        </w:rPr>
        <w:t>23/HDQT L62-2026 as follows:</w:t>
      </w:r>
    </w:p>
    <w:p w:rsidR="00246D74" w:rsidRPr="00E335D4" w:rsidRDefault="00E335D4" w:rsidP="006D049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493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E335D4">
        <w:rPr>
          <w:rFonts w:ascii="Arial" w:hAnsi="Arial" w:cs="Arial"/>
          <w:color w:val="010000"/>
          <w:sz w:val="20"/>
        </w:rPr>
        <w:lastRenderedPageBreak/>
        <w:t>Approve the settlement of the salary and remuneration payments for the Company's management and executive officers in 2025: VND1,002,275,000. In which:</w:t>
      </w:r>
    </w:p>
    <w:p w:rsidR="00246D74" w:rsidRPr="00E335D4" w:rsidRDefault="00E335D4" w:rsidP="006D049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62"/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E335D4">
        <w:rPr>
          <w:rFonts w:ascii="Arial" w:hAnsi="Arial" w:cs="Arial"/>
          <w:color w:val="010000"/>
          <w:sz w:val="20"/>
        </w:rPr>
        <w:t>Total salary fund, remuneration for the Board of Directors and the Supervisory Board: VND317,769,000</w:t>
      </w:r>
    </w:p>
    <w:p w:rsidR="00246D74" w:rsidRPr="00E335D4" w:rsidRDefault="00E335D4" w:rsidP="006D049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67"/>
          <w:tab w:val="left" w:pos="432"/>
          <w:tab w:val="left" w:pos="692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E335D4">
        <w:rPr>
          <w:rFonts w:ascii="Arial" w:hAnsi="Arial" w:cs="Arial"/>
          <w:color w:val="010000"/>
          <w:sz w:val="20"/>
        </w:rPr>
        <w:t xml:space="preserve">Total salary fund of the </w:t>
      </w:r>
      <w:r w:rsidR="006D0497">
        <w:rPr>
          <w:rFonts w:ascii="Arial" w:hAnsi="Arial" w:cs="Arial"/>
          <w:color w:val="010000"/>
          <w:sz w:val="20"/>
        </w:rPr>
        <w:t>Managing Director</w:t>
      </w:r>
      <w:r w:rsidRPr="00E335D4">
        <w:rPr>
          <w:rFonts w:ascii="Arial" w:hAnsi="Arial" w:cs="Arial"/>
          <w:color w:val="010000"/>
          <w:sz w:val="20"/>
        </w:rPr>
        <w:t xml:space="preserve"> and other managers: VND684,506,000</w:t>
      </w:r>
    </w:p>
    <w:p w:rsidR="00246D74" w:rsidRPr="00E335D4" w:rsidRDefault="00E335D4" w:rsidP="006D049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478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E335D4">
        <w:rPr>
          <w:rFonts w:ascii="Arial" w:hAnsi="Arial" w:cs="Arial"/>
          <w:color w:val="010000"/>
          <w:sz w:val="20"/>
        </w:rPr>
        <w:t>Plan on salary and remuneration for 2026:</w:t>
      </w:r>
    </w:p>
    <w:p w:rsidR="00246D74" w:rsidRPr="00E335D4" w:rsidRDefault="00E335D4" w:rsidP="006D049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72"/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E335D4">
        <w:rPr>
          <w:rFonts w:ascii="Arial" w:hAnsi="Arial" w:cs="Arial"/>
          <w:color w:val="010000"/>
          <w:sz w:val="20"/>
        </w:rPr>
        <w:t xml:space="preserve">The Board of Directors shall determine the salary of the </w:t>
      </w:r>
      <w:r w:rsidR="006D0497">
        <w:rPr>
          <w:rFonts w:ascii="Arial" w:hAnsi="Arial" w:cs="Arial"/>
          <w:color w:val="010000"/>
          <w:sz w:val="20"/>
        </w:rPr>
        <w:t>Managing Director</w:t>
      </w:r>
      <w:r w:rsidRPr="00E335D4">
        <w:rPr>
          <w:rFonts w:ascii="Arial" w:hAnsi="Arial" w:cs="Arial"/>
          <w:color w:val="010000"/>
          <w:sz w:val="20"/>
        </w:rPr>
        <w:t xml:space="preserve"> and other officers based on the business results.</w:t>
      </w:r>
    </w:p>
    <w:p w:rsidR="00246D74" w:rsidRPr="00E335D4" w:rsidRDefault="00E335D4" w:rsidP="006D049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67"/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E335D4">
        <w:rPr>
          <w:rFonts w:ascii="Arial" w:hAnsi="Arial" w:cs="Arial"/>
          <w:color w:val="010000"/>
          <w:sz w:val="20"/>
        </w:rPr>
        <w:t>The salary and remuneration of the Board of Directors and the Supervisory Board in 2026:</w:t>
      </w:r>
    </w:p>
    <w:tbl>
      <w:tblPr>
        <w:tblStyle w:val="a2"/>
        <w:tblW w:w="5000" w:type="pct"/>
        <w:tblInd w:w="0" w:type="dxa"/>
        <w:tblLook w:val="0000" w:firstRow="0" w:lastRow="0" w:firstColumn="0" w:lastColumn="0" w:noHBand="0" w:noVBand="0"/>
      </w:tblPr>
      <w:tblGrid>
        <w:gridCol w:w="552"/>
        <w:gridCol w:w="2364"/>
        <w:gridCol w:w="1212"/>
        <w:gridCol w:w="2153"/>
        <w:gridCol w:w="2736"/>
      </w:tblGrid>
      <w:tr w:rsidR="00246D74" w:rsidRPr="00E335D4" w:rsidTr="007816A6">
        <w:tc>
          <w:tcPr>
            <w:tcW w:w="306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7816A6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 xml:space="preserve">No. </w:t>
            </w:r>
          </w:p>
        </w:tc>
        <w:tc>
          <w:tcPr>
            <w:tcW w:w="1311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Contents</w:t>
            </w:r>
          </w:p>
        </w:tc>
        <w:tc>
          <w:tcPr>
            <w:tcW w:w="672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Number of persons</w:t>
            </w:r>
          </w:p>
        </w:tc>
        <w:tc>
          <w:tcPr>
            <w:tcW w:w="2711" w:type="pct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Plan 2026</w:t>
            </w:r>
          </w:p>
        </w:tc>
      </w:tr>
      <w:tr w:rsidR="00246D74" w:rsidRPr="00E335D4" w:rsidTr="007816A6">
        <w:tc>
          <w:tcPr>
            <w:tcW w:w="306" w:type="pct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246D7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311" w:type="pct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246D7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672" w:type="pct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246D7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19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Count for 1 year</w:t>
            </w:r>
          </w:p>
        </w:tc>
        <w:tc>
          <w:tcPr>
            <w:tcW w:w="1517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Amount</w:t>
            </w:r>
          </w:p>
        </w:tc>
      </w:tr>
      <w:tr w:rsidR="00246D74" w:rsidRPr="00E335D4" w:rsidTr="007816A6">
        <w:tc>
          <w:tcPr>
            <w:tcW w:w="306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I</w:t>
            </w:r>
          </w:p>
        </w:tc>
        <w:tc>
          <w:tcPr>
            <w:tcW w:w="1311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The Board of Directors</w:t>
            </w:r>
          </w:p>
        </w:tc>
        <w:tc>
          <w:tcPr>
            <w:tcW w:w="672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246D74" w:rsidP="006D0497">
            <w:pP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19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246D74" w:rsidP="006D0497">
            <w:pP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517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300,000,000</w:t>
            </w:r>
          </w:p>
        </w:tc>
      </w:tr>
      <w:tr w:rsidR="00246D74" w:rsidRPr="00E335D4" w:rsidTr="007816A6">
        <w:tc>
          <w:tcPr>
            <w:tcW w:w="306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1</w:t>
            </w:r>
          </w:p>
        </w:tc>
        <w:tc>
          <w:tcPr>
            <w:tcW w:w="1311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Salary of the Chair of the Board of Directors</w:t>
            </w:r>
          </w:p>
        </w:tc>
        <w:tc>
          <w:tcPr>
            <w:tcW w:w="672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1</w:t>
            </w:r>
          </w:p>
        </w:tc>
        <w:tc>
          <w:tcPr>
            <w:tcW w:w="119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240,000,000</w:t>
            </w:r>
          </w:p>
        </w:tc>
        <w:tc>
          <w:tcPr>
            <w:tcW w:w="1517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240,000,000</w:t>
            </w:r>
          </w:p>
        </w:tc>
      </w:tr>
      <w:tr w:rsidR="00246D74" w:rsidRPr="00E335D4" w:rsidTr="007816A6">
        <w:tc>
          <w:tcPr>
            <w:tcW w:w="306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2</w:t>
            </w:r>
          </w:p>
        </w:tc>
        <w:tc>
          <w:tcPr>
            <w:tcW w:w="1311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Remuneration for members of the Board of Directors</w:t>
            </w:r>
          </w:p>
        </w:tc>
        <w:tc>
          <w:tcPr>
            <w:tcW w:w="672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2</w:t>
            </w:r>
          </w:p>
        </w:tc>
        <w:tc>
          <w:tcPr>
            <w:tcW w:w="119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24,000,000</w:t>
            </w:r>
          </w:p>
        </w:tc>
        <w:tc>
          <w:tcPr>
            <w:tcW w:w="1517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48,000,000</w:t>
            </w:r>
          </w:p>
        </w:tc>
      </w:tr>
      <w:tr w:rsidR="00246D74" w:rsidRPr="00E335D4" w:rsidTr="007816A6">
        <w:tc>
          <w:tcPr>
            <w:tcW w:w="306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3</w:t>
            </w:r>
          </w:p>
        </w:tc>
        <w:tc>
          <w:tcPr>
            <w:tcW w:w="1311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Allowance for the Secretariat of the Board of Directors</w:t>
            </w:r>
          </w:p>
        </w:tc>
        <w:tc>
          <w:tcPr>
            <w:tcW w:w="672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1</w:t>
            </w:r>
          </w:p>
        </w:tc>
        <w:tc>
          <w:tcPr>
            <w:tcW w:w="119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12,000,000</w:t>
            </w:r>
          </w:p>
        </w:tc>
        <w:tc>
          <w:tcPr>
            <w:tcW w:w="1517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12,000,000</w:t>
            </w:r>
          </w:p>
        </w:tc>
      </w:tr>
      <w:tr w:rsidR="00246D74" w:rsidRPr="00E335D4" w:rsidTr="007816A6">
        <w:tc>
          <w:tcPr>
            <w:tcW w:w="306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II</w:t>
            </w:r>
          </w:p>
        </w:tc>
        <w:tc>
          <w:tcPr>
            <w:tcW w:w="1311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The Supervisory Board</w:t>
            </w:r>
          </w:p>
        </w:tc>
        <w:tc>
          <w:tcPr>
            <w:tcW w:w="672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246D74" w:rsidP="006D0497">
            <w:pP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19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246D74" w:rsidP="006D0497">
            <w:pP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517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144,000,000</w:t>
            </w:r>
          </w:p>
        </w:tc>
      </w:tr>
      <w:tr w:rsidR="00246D74" w:rsidRPr="00E335D4" w:rsidTr="007816A6">
        <w:tc>
          <w:tcPr>
            <w:tcW w:w="306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1</w:t>
            </w:r>
          </w:p>
        </w:tc>
        <w:tc>
          <w:tcPr>
            <w:tcW w:w="1311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Salary of the Chief of the Supervisory Board</w:t>
            </w:r>
          </w:p>
        </w:tc>
        <w:tc>
          <w:tcPr>
            <w:tcW w:w="672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1</w:t>
            </w:r>
          </w:p>
        </w:tc>
        <w:tc>
          <w:tcPr>
            <w:tcW w:w="119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120,000,000</w:t>
            </w:r>
          </w:p>
        </w:tc>
        <w:tc>
          <w:tcPr>
            <w:tcW w:w="1517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120,000,000</w:t>
            </w:r>
          </w:p>
        </w:tc>
      </w:tr>
      <w:tr w:rsidR="00246D74" w:rsidRPr="00E335D4" w:rsidTr="007816A6">
        <w:tc>
          <w:tcPr>
            <w:tcW w:w="306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2</w:t>
            </w:r>
          </w:p>
        </w:tc>
        <w:tc>
          <w:tcPr>
            <w:tcW w:w="1311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Remuneration for members of the Supervisory Board</w:t>
            </w:r>
          </w:p>
        </w:tc>
        <w:tc>
          <w:tcPr>
            <w:tcW w:w="672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2</w:t>
            </w:r>
          </w:p>
        </w:tc>
        <w:tc>
          <w:tcPr>
            <w:tcW w:w="119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12,000,000</w:t>
            </w:r>
          </w:p>
        </w:tc>
        <w:tc>
          <w:tcPr>
            <w:tcW w:w="1517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24,000,000</w:t>
            </w:r>
          </w:p>
        </w:tc>
      </w:tr>
      <w:tr w:rsidR="00246D74" w:rsidRPr="00E335D4" w:rsidTr="007816A6">
        <w:tc>
          <w:tcPr>
            <w:tcW w:w="161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Total</w:t>
            </w:r>
          </w:p>
        </w:tc>
        <w:tc>
          <w:tcPr>
            <w:tcW w:w="6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246D74" w:rsidP="006D0497">
            <w:pP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1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246D74" w:rsidP="006D0497">
            <w:pP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246D74" w:rsidRPr="00E335D4" w:rsidRDefault="00E335D4" w:rsidP="006D04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335D4">
              <w:rPr>
                <w:rFonts w:ascii="Arial" w:hAnsi="Arial" w:cs="Arial"/>
                <w:color w:val="010000"/>
                <w:sz w:val="20"/>
              </w:rPr>
              <w:t>444,000,000</w:t>
            </w:r>
          </w:p>
        </w:tc>
      </w:tr>
    </w:tbl>
    <w:p w:rsidR="00246D74" w:rsidRPr="00E335D4" w:rsidRDefault="00E335D4" w:rsidP="006D0497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E335D4">
        <w:rPr>
          <w:rFonts w:ascii="Arial" w:hAnsi="Arial" w:cs="Arial"/>
          <w:color w:val="010000"/>
          <w:sz w:val="20"/>
        </w:rPr>
        <w:t>Article 8: Terms of enforcement</w:t>
      </w:r>
    </w:p>
    <w:p w:rsidR="00246D74" w:rsidRPr="00E335D4" w:rsidRDefault="00E335D4" w:rsidP="006D049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344"/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E335D4">
        <w:rPr>
          <w:rFonts w:ascii="Arial" w:hAnsi="Arial" w:cs="Arial"/>
          <w:color w:val="010000"/>
          <w:sz w:val="20"/>
        </w:rPr>
        <w:t>The full text of this General Mandate was approved by the Annual General Meeting 2026 of LILAMA 69-2 Joint Stock Company on June 28, 2026.</w:t>
      </w:r>
    </w:p>
    <w:p w:rsidR="00246D74" w:rsidRPr="00E335D4" w:rsidRDefault="00AC6DF4" w:rsidP="006D049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368"/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bookmarkStart w:id="0" w:name="_heading=h.5unhozrtax75"/>
      <w:bookmarkEnd w:id="0"/>
      <w:r>
        <w:rPr>
          <w:rFonts w:ascii="Arial" w:hAnsi="Arial" w:cs="Arial"/>
          <w:color w:val="010000"/>
          <w:sz w:val="20"/>
        </w:rPr>
        <w:t>The Board of Directors,</w:t>
      </w:r>
      <w:bookmarkStart w:id="1" w:name="_GoBack"/>
      <w:bookmarkEnd w:id="1"/>
      <w:r w:rsidR="00E335D4" w:rsidRPr="00E335D4">
        <w:rPr>
          <w:rFonts w:ascii="Arial" w:hAnsi="Arial" w:cs="Arial"/>
          <w:color w:val="010000"/>
          <w:sz w:val="20"/>
        </w:rPr>
        <w:t xml:space="preserve"> Supervisory Board, </w:t>
      </w:r>
      <w:r w:rsidR="00C2178B">
        <w:rPr>
          <w:rFonts w:ascii="Arial" w:hAnsi="Arial" w:cs="Arial"/>
          <w:color w:val="010000"/>
          <w:sz w:val="20"/>
        </w:rPr>
        <w:t>Managing Director</w:t>
      </w:r>
      <w:r w:rsidR="00E335D4" w:rsidRPr="00E335D4">
        <w:rPr>
          <w:rFonts w:ascii="Arial" w:hAnsi="Arial" w:cs="Arial"/>
          <w:color w:val="010000"/>
          <w:sz w:val="20"/>
        </w:rPr>
        <w:t xml:space="preserve"> and all shareholders of LILAMA 69-2 Joint Stock Company are responsible for implementing this General Mandate and organizing its implementation according to their authority and operational functions </w:t>
      </w:r>
      <w:r w:rsidR="00C2178B">
        <w:rPr>
          <w:rFonts w:ascii="Arial" w:hAnsi="Arial" w:cs="Arial"/>
          <w:color w:val="010000"/>
          <w:sz w:val="20"/>
        </w:rPr>
        <w:t>under applicable laws</w:t>
      </w:r>
      <w:r w:rsidR="00E335D4" w:rsidRPr="00E335D4">
        <w:rPr>
          <w:rFonts w:ascii="Arial" w:hAnsi="Arial" w:cs="Arial"/>
          <w:color w:val="010000"/>
          <w:sz w:val="20"/>
        </w:rPr>
        <w:t xml:space="preserve"> and the Charter of LILAMA 69-2 Joint Stock Company./.</w:t>
      </w:r>
    </w:p>
    <w:sectPr w:rsidR="00246D74" w:rsidRPr="00E335D4" w:rsidSect="007816A6">
      <w:pgSz w:w="11907" w:h="16839"/>
      <w:pgMar w:top="1440" w:right="1440" w:bottom="1440" w:left="1440" w:header="0" w:footer="3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323674BF-0C7F-4CFD-89D5-439E6D56BC18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52ABA2A9-911C-43CA-8A57-7D737658F3B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1CFF2FA1-BAD2-4CEA-B1F0-63DE90F657CE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291C6B"/>
    <w:multiLevelType w:val="multilevel"/>
    <w:tmpl w:val="DD5A8282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111419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4A862A50"/>
    <w:multiLevelType w:val="multilevel"/>
    <w:tmpl w:val="DD14FB6E"/>
    <w:lvl w:ilvl="0">
      <w:start w:val="1"/>
      <w:numFmt w:val="bullet"/>
      <w:lvlText w:val="-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521B2891"/>
    <w:multiLevelType w:val="multilevel"/>
    <w:tmpl w:val="0BC26EDE"/>
    <w:lvl w:ilvl="0">
      <w:start w:val="1"/>
      <w:numFmt w:val="decimal"/>
      <w:lvlText w:val="7.%1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222729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D74"/>
    <w:rsid w:val="00246D74"/>
    <w:rsid w:val="006D0497"/>
    <w:rsid w:val="007816A6"/>
    <w:rsid w:val="00AC6DF4"/>
    <w:rsid w:val="00C2178B"/>
    <w:rsid w:val="00E33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E90072"/>
  <w15:docId w15:val="{BA214B8C-D547-421F-8FB8-3F7D8B980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yC5+ockzgyYRx7A+AHS8PuHG2mA==">CgMxLjAyDmguNXVuaG96cnRheDc1OAByITFHYy1Qd1E0ak1LX0VCV2dwNDFGd0tvekNCYUVvRmxZag==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756</Words>
  <Characters>4312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Duc Quan</dc:creator>
  <cp:lastModifiedBy>Nguyen Duc Quan</cp:lastModifiedBy>
  <cp:revision>3</cp:revision>
  <dcterms:created xsi:type="dcterms:W3CDTF">2026-07-06T03:37:00Z</dcterms:created>
  <dcterms:modified xsi:type="dcterms:W3CDTF">2026-07-06T03:37:00Z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987cb1a4-9ba4-4fbf-b24d-0355f1730df5</vt:lpwstr>
  </property>
</Properties>
</file>