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451B84D2" w:rsidR="0062736C" w:rsidRPr="00D86E0B" w:rsidRDefault="00FA771A" w:rsidP="00FA771A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Arial" w:eastAsia="Arial" w:hAnsi="Arial" w:cs="Arial"/>
          <w:b/>
          <w:bCs/>
          <w:color w:val="010000"/>
          <w:sz w:val="20"/>
          <w:szCs w:val="20"/>
        </w:rPr>
      </w:pPr>
      <w:r>
        <w:rPr>
          <w:rFonts w:ascii="Arial" w:hAnsi="Arial" w:cs="Arial"/>
          <w:b/>
          <w:color w:val="010000"/>
          <w:sz w:val="20"/>
        </w:rPr>
        <w:t>PJS: Information d</w:t>
      </w:r>
      <w:r w:rsidR="00D86E0B" w:rsidRPr="00D86E0B">
        <w:rPr>
          <w:rFonts w:ascii="Arial" w:hAnsi="Arial" w:cs="Arial"/>
          <w:b/>
          <w:color w:val="010000"/>
          <w:sz w:val="20"/>
        </w:rPr>
        <w:t xml:space="preserve">isclosure on </w:t>
      </w:r>
      <w:r>
        <w:rPr>
          <w:rFonts w:ascii="Arial" w:hAnsi="Arial" w:cs="Arial"/>
          <w:b/>
          <w:color w:val="010000"/>
          <w:sz w:val="20"/>
        </w:rPr>
        <w:t>training c</w:t>
      </w:r>
      <w:r w:rsidR="00D86E0B" w:rsidRPr="00D86E0B">
        <w:rPr>
          <w:rFonts w:ascii="Arial" w:hAnsi="Arial" w:cs="Arial"/>
          <w:b/>
          <w:color w:val="010000"/>
          <w:sz w:val="20"/>
        </w:rPr>
        <w:t xml:space="preserve">ontract </w:t>
      </w:r>
      <w:bookmarkStart w:id="0" w:name="_GoBack"/>
      <w:bookmarkEnd w:id="0"/>
    </w:p>
    <w:p w14:paraId="00000002" w14:textId="7E9B5191" w:rsidR="0062736C" w:rsidRPr="00D86E0B" w:rsidRDefault="00D86E0B" w:rsidP="00FA771A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D86E0B">
        <w:rPr>
          <w:rFonts w:ascii="Arial" w:hAnsi="Arial" w:cs="Arial"/>
          <w:color w:val="010000"/>
          <w:sz w:val="20"/>
        </w:rPr>
        <w:t xml:space="preserve">On July 30, 2026, </w:t>
      </w:r>
      <w:proofErr w:type="spellStart"/>
      <w:r w:rsidRPr="00D86E0B">
        <w:rPr>
          <w:rFonts w:ascii="Arial" w:hAnsi="Arial" w:cs="Arial"/>
          <w:color w:val="010000"/>
          <w:sz w:val="20"/>
        </w:rPr>
        <w:t>Phu</w:t>
      </w:r>
      <w:proofErr w:type="spellEnd"/>
      <w:r w:rsidRPr="00D86E0B">
        <w:rPr>
          <w:rFonts w:ascii="Arial" w:hAnsi="Arial" w:cs="Arial"/>
          <w:color w:val="010000"/>
          <w:sz w:val="20"/>
        </w:rPr>
        <w:t xml:space="preserve"> </w:t>
      </w:r>
      <w:proofErr w:type="spellStart"/>
      <w:r w:rsidRPr="00D86E0B">
        <w:rPr>
          <w:rFonts w:ascii="Arial" w:hAnsi="Arial" w:cs="Arial"/>
          <w:color w:val="010000"/>
          <w:sz w:val="20"/>
        </w:rPr>
        <w:t>Hoa</w:t>
      </w:r>
      <w:proofErr w:type="spellEnd"/>
      <w:r w:rsidRPr="00D86E0B">
        <w:rPr>
          <w:rFonts w:ascii="Arial" w:hAnsi="Arial" w:cs="Arial"/>
          <w:color w:val="010000"/>
          <w:sz w:val="20"/>
        </w:rPr>
        <w:t xml:space="preserve"> Tan Water Supply Joint Stock Company announced Official Dispatch No. 260/CBTT-PHT-HDQT as follows:</w:t>
      </w:r>
    </w:p>
    <w:p w14:paraId="00000003" w14:textId="77777777" w:rsidR="0062736C" w:rsidRPr="00D86E0B" w:rsidRDefault="00D86E0B" w:rsidP="00FA771A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proofErr w:type="spellStart"/>
      <w:r w:rsidRPr="00D86E0B">
        <w:rPr>
          <w:rFonts w:ascii="Arial" w:hAnsi="Arial" w:cs="Arial"/>
          <w:color w:val="010000"/>
          <w:sz w:val="20"/>
        </w:rPr>
        <w:t>Phu</w:t>
      </w:r>
      <w:proofErr w:type="spellEnd"/>
      <w:r w:rsidRPr="00D86E0B">
        <w:rPr>
          <w:rFonts w:ascii="Arial" w:hAnsi="Arial" w:cs="Arial"/>
          <w:color w:val="010000"/>
          <w:sz w:val="20"/>
        </w:rPr>
        <w:t xml:space="preserve"> </w:t>
      </w:r>
      <w:proofErr w:type="spellStart"/>
      <w:r w:rsidRPr="00D86E0B">
        <w:rPr>
          <w:rFonts w:ascii="Arial" w:hAnsi="Arial" w:cs="Arial"/>
          <w:color w:val="010000"/>
          <w:sz w:val="20"/>
        </w:rPr>
        <w:t>Hoa</w:t>
      </w:r>
      <w:proofErr w:type="spellEnd"/>
      <w:r w:rsidRPr="00D86E0B">
        <w:rPr>
          <w:rFonts w:ascii="Arial" w:hAnsi="Arial" w:cs="Arial"/>
          <w:color w:val="010000"/>
          <w:sz w:val="20"/>
        </w:rPr>
        <w:t xml:space="preserve"> Tan Water Supply Joint Stock Company disclosed information to the Hanoi Stock Exchange:</w:t>
      </w:r>
    </w:p>
    <w:p w14:paraId="00000004" w14:textId="1F951B02" w:rsidR="0062736C" w:rsidRPr="00D86E0B" w:rsidRDefault="00D86E0B" w:rsidP="00FA771A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bookmarkStart w:id="1" w:name="_heading=h.iyyma4rwm4u9"/>
      <w:bookmarkEnd w:id="1"/>
      <w:r w:rsidRPr="00D86E0B">
        <w:rPr>
          <w:rFonts w:ascii="Arial" w:hAnsi="Arial" w:cs="Arial"/>
          <w:color w:val="010000"/>
          <w:sz w:val="20"/>
        </w:rPr>
        <w:t>The Company executed the Training Contract No. 6062/HD-TCT-TTBD, dated July 30, 2026, with Saigon Water Corporation One Member Limited Liability Company (the holding company). The contract value is VND16,000,000.</w:t>
      </w:r>
    </w:p>
    <w:sectPr w:rsidR="0062736C" w:rsidRPr="00D86E0B" w:rsidSect="00D86E0B">
      <w:pgSz w:w="11907" w:h="16839"/>
      <w:pgMar w:top="1440" w:right="1440" w:bottom="1440" w:left="1440" w:header="0" w:footer="3" w:gutter="0"/>
      <w:pgNumType w:start="1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1" w:fontKey="{F5B848A2-61C2-4D35-9381-CC78C5DCBEDE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2" w:fontKey="{8A183385-72C9-410F-B9E4-3611F74189D6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3" w:fontKey="{5F384DF3-3EE5-43A2-A2A2-DA14982CF574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736C"/>
    <w:rsid w:val="0062736C"/>
    <w:rsid w:val="00D86E0B"/>
    <w:rsid w:val="00FA77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D2268F"/>
  <w15:docId w15:val="{162CD60C-D2E0-4C09-8BA3-D20F312223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bCs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nOI1uaEw+ZLj3GdLOsHuEgrkaFA==">CgMxLjAyDmguaXl5bWE0cndtNHU5OAByITFFY2VKQkhNZGFJRmFjakptZXBpTGhuemlWRVFybTVJUA==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</Words>
  <Characters>412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Nguyen Duc Quan</dc:creator>
  <cp:lastModifiedBy>Nguyen Duc Quan</cp:lastModifiedBy>
  <cp:revision>2</cp:revision>
  <dcterms:created xsi:type="dcterms:W3CDTF">2026-08-03T03:25:00Z</dcterms:created>
  <dcterms:modified xsi:type="dcterms:W3CDTF">2026-08-03T03:25:00Z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8a1780ce-2e01-48ca-8078-ad229925fdde</vt:lpwstr>
  </property>
</Properties>
</file>