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C5A431D" w:rsidR="00D47698" w:rsidRPr="00875286" w:rsidRDefault="00875286" w:rsidP="00E47092">
      <w:pPr>
        <w:pBdr>
          <w:top w:val="nil"/>
          <w:left w:val="nil"/>
          <w:bottom w:val="nil"/>
          <w:right w:val="nil"/>
          <w:between w:val="nil"/>
        </w:pBdr>
        <w:tabs>
          <w:tab w:val="left" w:pos="4624"/>
        </w:tabs>
        <w:spacing w:after="120" w:line="360" w:lineRule="auto"/>
        <w:jc w:val="both"/>
        <w:rPr>
          <w:rFonts w:ascii="Arial" w:eastAsia="Arial" w:hAnsi="Arial" w:cs="Arial"/>
          <w:b/>
          <w:bCs/>
          <w:color w:val="010000"/>
          <w:sz w:val="20"/>
          <w:szCs w:val="20"/>
        </w:rPr>
      </w:pPr>
      <w:r w:rsidRPr="00875286">
        <w:rPr>
          <w:rFonts w:ascii="Arial" w:hAnsi="Arial" w:cs="Arial"/>
          <w:b/>
          <w:color w:val="010000"/>
          <w:sz w:val="20"/>
        </w:rPr>
        <w:t xml:space="preserve">QNT: Board Resolution </w:t>
      </w:r>
    </w:p>
    <w:p w14:paraId="00000002" w14:textId="5BCB05C2" w:rsidR="00D47698" w:rsidRPr="00875286" w:rsidRDefault="00875286" w:rsidP="00E47092">
      <w:pPr>
        <w:pBdr>
          <w:top w:val="nil"/>
          <w:left w:val="nil"/>
          <w:bottom w:val="nil"/>
          <w:right w:val="nil"/>
          <w:between w:val="nil"/>
        </w:pBdr>
        <w:tabs>
          <w:tab w:val="left" w:pos="4624"/>
        </w:tabs>
        <w:spacing w:after="120" w:line="360" w:lineRule="auto"/>
        <w:jc w:val="both"/>
        <w:rPr>
          <w:rFonts w:ascii="Arial" w:eastAsia="Arial" w:hAnsi="Arial" w:cs="Arial"/>
          <w:color w:val="010000"/>
          <w:sz w:val="20"/>
          <w:szCs w:val="20"/>
        </w:rPr>
      </w:pPr>
      <w:r w:rsidRPr="00875286">
        <w:rPr>
          <w:rFonts w:ascii="Arial" w:hAnsi="Arial" w:cs="Arial"/>
          <w:color w:val="010000"/>
          <w:sz w:val="20"/>
        </w:rPr>
        <w:t xml:space="preserve">On August 5, 2026, Quang Nam Consulting and Investment Development Joint Stock Company announced Resolution No. 07/2026/NQ-HDQT on approving the divestment from Export Import </w:t>
      </w:r>
      <w:proofErr w:type="gramStart"/>
      <w:r w:rsidRPr="00875286">
        <w:rPr>
          <w:rFonts w:ascii="Arial" w:hAnsi="Arial" w:cs="Arial"/>
          <w:color w:val="010000"/>
          <w:sz w:val="20"/>
        </w:rPr>
        <w:t>And</w:t>
      </w:r>
      <w:proofErr w:type="gramEnd"/>
      <w:r w:rsidRPr="00875286">
        <w:rPr>
          <w:rFonts w:ascii="Arial" w:hAnsi="Arial" w:cs="Arial"/>
          <w:color w:val="010000"/>
          <w:sz w:val="20"/>
        </w:rPr>
        <w:t xml:space="preserve"> International Manpower Supply Joint Stock Company as follows:</w:t>
      </w:r>
    </w:p>
    <w:p w14:paraId="00000003" w14:textId="77777777" w:rsidR="00D47698" w:rsidRPr="00875286" w:rsidRDefault="00875286" w:rsidP="00E47092">
      <w:pPr>
        <w:pBdr>
          <w:top w:val="nil"/>
          <w:left w:val="nil"/>
          <w:bottom w:val="nil"/>
          <w:right w:val="nil"/>
          <w:between w:val="nil"/>
        </w:pBdr>
        <w:spacing w:after="120" w:line="360" w:lineRule="auto"/>
        <w:jc w:val="both"/>
        <w:rPr>
          <w:rFonts w:ascii="Arial" w:eastAsia="Arial" w:hAnsi="Arial" w:cs="Arial"/>
          <w:color w:val="010000"/>
          <w:sz w:val="20"/>
          <w:szCs w:val="20"/>
        </w:rPr>
      </w:pPr>
      <w:r w:rsidRPr="00875286">
        <w:rPr>
          <w:rFonts w:ascii="Arial" w:hAnsi="Arial" w:cs="Arial"/>
          <w:color w:val="010000"/>
          <w:sz w:val="20"/>
        </w:rPr>
        <w:t xml:space="preserve">Article 1: Approve the divestment from Export Import </w:t>
      </w:r>
      <w:proofErr w:type="gramStart"/>
      <w:r w:rsidRPr="00875286">
        <w:rPr>
          <w:rFonts w:ascii="Arial" w:hAnsi="Arial" w:cs="Arial"/>
          <w:color w:val="010000"/>
          <w:sz w:val="20"/>
        </w:rPr>
        <w:t>And</w:t>
      </w:r>
      <w:proofErr w:type="gramEnd"/>
      <w:r w:rsidRPr="00875286">
        <w:rPr>
          <w:rFonts w:ascii="Arial" w:hAnsi="Arial" w:cs="Arial"/>
          <w:color w:val="010000"/>
          <w:sz w:val="20"/>
        </w:rPr>
        <w:t xml:space="preserve"> International Manpower Supply Joint Stock Company. Specifically, approv</w:t>
      </w:r>
      <w:bookmarkStart w:id="0" w:name="_GoBack"/>
      <w:bookmarkEnd w:id="0"/>
      <w:r w:rsidRPr="00875286">
        <w:rPr>
          <w:rFonts w:ascii="Arial" w:hAnsi="Arial" w:cs="Arial"/>
          <w:color w:val="010000"/>
          <w:sz w:val="20"/>
        </w:rPr>
        <w:t xml:space="preserve">e the sale of 598,000 shares of Export Import </w:t>
      </w:r>
      <w:proofErr w:type="gramStart"/>
      <w:r w:rsidRPr="00875286">
        <w:rPr>
          <w:rFonts w:ascii="Arial" w:hAnsi="Arial" w:cs="Arial"/>
          <w:color w:val="010000"/>
          <w:sz w:val="20"/>
        </w:rPr>
        <w:t>And</w:t>
      </w:r>
      <w:proofErr w:type="gramEnd"/>
      <w:r w:rsidRPr="00875286">
        <w:rPr>
          <w:rFonts w:ascii="Arial" w:hAnsi="Arial" w:cs="Arial"/>
          <w:color w:val="010000"/>
          <w:sz w:val="20"/>
        </w:rPr>
        <w:t xml:space="preserve"> International Manpower Supply Joint Stock Company at a selling price of VND58,000/share to interested investors (including shareholders and affiliated persons of Quang Nam Consulting and Investment Development Joint Stock Company).</w:t>
      </w:r>
    </w:p>
    <w:p w14:paraId="00000004" w14:textId="77777777" w:rsidR="00D47698" w:rsidRPr="00875286" w:rsidRDefault="00875286" w:rsidP="00E47092">
      <w:pPr>
        <w:pBdr>
          <w:top w:val="nil"/>
          <w:left w:val="nil"/>
          <w:bottom w:val="nil"/>
          <w:right w:val="nil"/>
          <w:between w:val="nil"/>
        </w:pBdr>
        <w:spacing w:after="120" w:line="360" w:lineRule="auto"/>
        <w:jc w:val="both"/>
        <w:rPr>
          <w:rFonts w:ascii="Arial" w:eastAsia="Arial" w:hAnsi="Arial" w:cs="Arial"/>
          <w:color w:val="010000"/>
          <w:sz w:val="20"/>
          <w:szCs w:val="20"/>
        </w:rPr>
      </w:pPr>
      <w:r w:rsidRPr="00875286">
        <w:rPr>
          <w:rFonts w:ascii="Arial" w:hAnsi="Arial" w:cs="Arial"/>
          <w:color w:val="010000"/>
          <w:sz w:val="20"/>
        </w:rPr>
        <w:t xml:space="preserve">Following the sale transaction, the Company will own 0% of the charter capital of Export Import </w:t>
      </w:r>
      <w:proofErr w:type="gramStart"/>
      <w:r w:rsidRPr="00875286">
        <w:rPr>
          <w:rFonts w:ascii="Arial" w:hAnsi="Arial" w:cs="Arial"/>
          <w:color w:val="010000"/>
          <w:sz w:val="20"/>
        </w:rPr>
        <w:t>And</w:t>
      </w:r>
      <w:proofErr w:type="gramEnd"/>
      <w:r w:rsidRPr="00875286">
        <w:rPr>
          <w:rFonts w:ascii="Arial" w:hAnsi="Arial" w:cs="Arial"/>
          <w:color w:val="010000"/>
          <w:sz w:val="20"/>
        </w:rPr>
        <w:t xml:space="preserve"> International Manpower Supply Joint Stock Company, and Export Import And International Manpower Supply Joint Stock Company will no longer be an associate company of Quang Nam Consulting and Investment Development Joint Stock Company.</w:t>
      </w:r>
    </w:p>
    <w:p w14:paraId="00000005" w14:textId="2A92D664" w:rsidR="00D47698" w:rsidRPr="00875286" w:rsidRDefault="00875286" w:rsidP="00E47092">
      <w:pPr>
        <w:pBdr>
          <w:top w:val="nil"/>
          <w:left w:val="nil"/>
          <w:bottom w:val="nil"/>
          <w:right w:val="nil"/>
          <w:between w:val="nil"/>
        </w:pBdr>
        <w:spacing w:after="120" w:line="360" w:lineRule="auto"/>
        <w:jc w:val="both"/>
        <w:rPr>
          <w:rFonts w:ascii="Arial" w:eastAsia="Arial" w:hAnsi="Arial" w:cs="Arial"/>
          <w:color w:val="010000"/>
          <w:sz w:val="20"/>
          <w:szCs w:val="20"/>
        </w:rPr>
      </w:pPr>
      <w:r w:rsidRPr="00875286">
        <w:rPr>
          <w:rFonts w:ascii="Arial" w:hAnsi="Arial" w:cs="Arial"/>
          <w:color w:val="010000"/>
          <w:sz w:val="20"/>
        </w:rPr>
        <w:t xml:space="preserve">Article 2: Assign the </w:t>
      </w:r>
      <w:r w:rsidR="00E47092">
        <w:rPr>
          <w:rFonts w:ascii="Arial" w:hAnsi="Arial" w:cs="Arial"/>
          <w:color w:val="010000"/>
          <w:sz w:val="20"/>
        </w:rPr>
        <w:t>Executive Board</w:t>
      </w:r>
      <w:r w:rsidRPr="00875286">
        <w:rPr>
          <w:rFonts w:ascii="Arial" w:hAnsi="Arial" w:cs="Arial"/>
          <w:color w:val="010000"/>
          <w:sz w:val="20"/>
        </w:rPr>
        <w:t xml:space="preserve"> of the Company to carry out the transaction in a transparent and public manner, in compliance with applicable law</w:t>
      </w:r>
      <w:r w:rsidR="00E47092">
        <w:rPr>
          <w:rFonts w:ascii="Arial" w:hAnsi="Arial" w:cs="Arial"/>
          <w:color w:val="010000"/>
          <w:sz w:val="20"/>
        </w:rPr>
        <w:t>s and the Company's regulations</w:t>
      </w:r>
      <w:r w:rsidRPr="00875286">
        <w:rPr>
          <w:rFonts w:ascii="Arial" w:hAnsi="Arial" w:cs="Arial"/>
          <w:color w:val="010000"/>
          <w:sz w:val="20"/>
        </w:rPr>
        <w:t xml:space="preserve"> without causing any conflict with the interests of the Company; regularly report on the results and be responsible for the use of the Company's funds.</w:t>
      </w:r>
    </w:p>
    <w:p w14:paraId="00000006" w14:textId="476C2F2A" w:rsidR="00D47698" w:rsidRPr="00875286" w:rsidRDefault="00875286" w:rsidP="00E47092">
      <w:pPr>
        <w:pBdr>
          <w:top w:val="nil"/>
          <w:left w:val="nil"/>
          <w:bottom w:val="nil"/>
          <w:right w:val="nil"/>
          <w:between w:val="nil"/>
        </w:pBdr>
        <w:spacing w:after="120" w:line="360" w:lineRule="auto"/>
        <w:jc w:val="both"/>
        <w:rPr>
          <w:rFonts w:ascii="Arial" w:eastAsia="Arial" w:hAnsi="Arial" w:cs="Arial"/>
          <w:color w:val="010000"/>
          <w:sz w:val="20"/>
          <w:szCs w:val="20"/>
        </w:rPr>
      </w:pPr>
      <w:bookmarkStart w:id="1" w:name="_heading=h.dr5r0p2dk5s6"/>
      <w:bookmarkEnd w:id="1"/>
      <w:r w:rsidRPr="00875286">
        <w:rPr>
          <w:rFonts w:ascii="Arial" w:hAnsi="Arial" w:cs="Arial"/>
          <w:color w:val="010000"/>
          <w:sz w:val="20"/>
        </w:rPr>
        <w:t xml:space="preserve">Article 3: This </w:t>
      </w:r>
      <w:r w:rsidR="00E47092">
        <w:rPr>
          <w:rFonts w:ascii="Arial" w:hAnsi="Arial" w:cs="Arial"/>
          <w:color w:val="010000"/>
          <w:sz w:val="20"/>
        </w:rPr>
        <w:t xml:space="preserve">Board </w:t>
      </w:r>
      <w:r w:rsidRPr="00875286">
        <w:rPr>
          <w:rFonts w:ascii="Arial" w:hAnsi="Arial" w:cs="Arial"/>
          <w:color w:val="010000"/>
          <w:sz w:val="20"/>
        </w:rPr>
        <w:t xml:space="preserve">Resolution takes effect from the date of its signing. The </w:t>
      </w:r>
      <w:r w:rsidR="00E47092">
        <w:rPr>
          <w:rFonts w:ascii="Arial" w:hAnsi="Arial" w:cs="Arial"/>
          <w:color w:val="010000"/>
          <w:sz w:val="20"/>
        </w:rPr>
        <w:t>Executive Board</w:t>
      </w:r>
      <w:r w:rsidRPr="00875286">
        <w:rPr>
          <w:rFonts w:ascii="Arial" w:hAnsi="Arial" w:cs="Arial"/>
          <w:color w:val="010000"/>
          <w:sz w:val="20"/>
        </w:rPr>
        <w:t>, departments, and relevant individuals shall be responsible for implementing this Resolution.</w:t>
      </w:r>
    </w:p>
    <w:sectPr w:rsidR="00D47698" w:rsidRPr="00875286" w:rsidSect="00875286">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00E5B56-F353-49E8-B4C1-BEE96C4F77B9}"/>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CE695D4A-59BF-4BF5-8943-0AA01E083DF4}"/>
  </w:font>
  <w:font w:name="Calibri">
    <w:panose1 w:val="020F0502020204030204"/>
    <w:charset w:val="00"/>
    <w:family w:val="swiss"/>
    <w:pitch w:val="variable"/>
    <w:sig w:usb0="E4002EFF" w:usb1="C000247B" w:usb2="00000009" w:usb3="00000000" w:csb0="000001FF" w:csb1="00000000"/>
    <w:embedRegular r:id="rId3" w:fontKey="{6E72A6D9-62DF-4692-BAEC-2F7B78CBDE3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698"/>
    <w:rsid w:val="00875286"/>
    <w:rsid w:val="00D47698"/>
    <w:rsid w:val="00E47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E1AEC"/>
  <w15:docId w15:val="{CE86C6D1-7DEE-4555-8FDB-8FECD9103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Vnbnnidung3">
    <w:name w:val="Văn bản nội dung (3)_"/>
    <w:basedOn w:val="DefaultParagraphFont"/>
    <w:link w:val="Vnbnnidung30"/>
    <w:rPr>
      <w:rFonts w:ascii="Times New Roman" w:eastAsia="Times New Roman" w:hAnsi="Times New Roman" w:cs="Times New Roman"/>
      <w:b/>
      <w:bCs/>
      <w:i w:val="0"/>
      <w:iCs w:val="0"/>
      <w:smallCaps w:val="0"/>
      <w:strike w:val="0"/>
      <w:sz w:val="36"/>
      <w:szCs w:val="36"/>
      <w:u w:val="none"/>
      <w:shd w:val="clear" w:color="auto" w:fill="auto"/>
    </w:rPr>
  </w:style>
  <w:style w:type="character" w:customStyle="1" w:styleId="Vnbnnidung4">
    <w:name w:val="Văn bản nội dung (4)_"/>
    <w:basedOn w:val="DefaultParagraphFont"/>
    <w:link w:val="Vnbnnidung40"/>
    <w:rPr>
      <w:rFonts w:ascii="Times New Roman" w:eastAsia="Times New Roman" w:hAnsi="Times New Roman" w:cs="Times New Roman"/>
      <w:b/>
      <w:bCs/>
      <w:i w:val="0"/>
      <w:iCs w:val="0"/>
      <w:smallCaps w:val="0"/>
      <w:strike w:val="0"/>
      <w:sz w:val="30"/>
      <w:szCs w:val="30"/>
      <w:u w:val="none"/>
      <w:shd w:val="clear" w:color="auto" w:fill="auto"/>
    </w:rPr>
  </w:style>
  <w:style w:type="paragraph" w:customStyle="1" w:styleId="Vnbnnidung20">
    <w:name w:val="Văn bản nội dung (2)"/>
    <w:basedOn w:val="Normal"/>
    <w:link w:val="Vnbnnidung2"/>
    <w:rPr>
      <w:rFonts w:ascii="Times New Roman" w:eastAsia="Times New Roman" w:hAnsi="Times New Roman" w:cs="Times New Roman"/>
      <w:b/>
      <w:bCs/>
      <w:sz w:val="22"/>
      <w:szCs w:val="22"/>
    </w:rPr>
  </w:style>
  <w:style w:type="paragraph" w:customStyle="1" w:styleId="Vnbnnidung0">
    <w:name w:val="Văn bản nội dung"/>
    <w:basedOn w:val="Normal"/>
    <w:link w:val="Vnbnnidung"/>
    <w:pPr>
      <w:spacing w:line="326" w:lineRule="auto"/>
      <w:ind w:firstLine="20"/>
    </w:pPr>
    <w:rPr>
      <w:rFonts w:ascii="Times New Roman" w:eastAsia="Times New Roman" w:hAnsi="Times New Roman" w:cs="Times New Roman"/>
    </w:rPr>
  </w:style>
  <w:style w:type="paragraph" w:customStyle="1" w:styleId="Vnbnnidung30">
    <w:name w:val="Văn bản nội dung (3)"/>
    <w:basedOn w:val="Normal"/>
    <w:link w:val="Vnbnnidung3"/>
    <w:pPr>
      <w:jc w:val="center"/>
    </w:pPr>
    <w:rPr>
      <w:rFonts w:ascii="Times New Roman" w:eastAsia="Times New Roman" w:hAnsi="Times New Roman" w:cs="Times New Roman"/>
      <w:b/>
      <w:bCs/>
      <w:sz w:val="36"/>
      <w:szCs w:val="36"/>
    </w:rPr>
  </w:style>
  <w:style w:type="paragraph" w:customStyle="1" w:styleId="Vnbnnidung40">
    <w:name w:val="Văn bản nội dung (4)"/>
    <w:basedOn w:val="Normal"/>
    <w:link w:val="Vnbnnidung4"/>
    <w:pPr>
      <w:jc w:val="center"/>
    </w:pPr>
    <w:rPr>
      <w:rFonts w:ascii="Times New Roman" w:eastAsia="Times New Roman" w:hAnsi="Times New Roman" w:cs="Times New Roman"/>
      <w:b/>
      <w:bCs/>
      <w:sz w:val="30"/>
      <w:szCs w:val="3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71M2z6WIR7bgasbYUU4t4y8utg==">CgMxLjAyDmguZHI1cjBwMmRrNXM2OAByITE5c2gxX0p6Z3dkdGktY1Y1SFFyeHlTR0lNeWZLWTBOaA==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2026-08-10T03:55:00Z</dcterms:created>
  <dcterms:modified xsi:type="dcterms:W3CDTF">2026-08-10T03:55:00Z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a6b8e4e0-1637-42a1-9f34-ecfddcba9ee6</vt:lpwstr>
  </property>
</Properties>
</file>